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786A" w14:textId="7F5C4408" w:rsidR="004B381C" w:rsidRPr="00025086" w:rsidRDefault="002E7DDD" w:rsidP="00104D07">
      <w:pPr>
        <w:pStyle w:val="Balk1"/>
        <w:rPr>
          <w:rFonts w:cs="Times New Roman"/>
          <w:szCs w:val="22"/>
        </w:rPr>
      </w:pPr>
      <w:bookmarkStart w:id="0" w:name="_GoBack"/>
      <w:bookmarkEnd w:id="0"/>
      <w:r w:rsidRPr="00025086">
        <w:rPr>
          <w:rFonts w:cs="Times New Roman"/>
          <w:szCs w:val="22"/>
        </w:rPr>
        <w:t>TÜRKİYE İŞ BANKASI</w:t>
      </w:r>
      <w:r w:rsidR="003A4FD1" w:rsidRPr="00025086">
        <w:rPr>
          <w:rFonts w:cs="Times New Roman"/>
          <w:szCs w:val="22"/>
        </w:rPr>
        <w:t xml:space="preserve"> A.</w:t>
      </w:r>
      <w:r w:rsidR="002632E4" w:rsidRPr="00025086">
        <w:rPr>
          <w:rFonts w:cs="Times New Roman"/>
          <w:szCs w:val="22"/>
        </w:rPr>
        <w:t xml:space="preserve">Ş. </w:t>
      </w:r>
      <w:r w:rsidR="00FB56F8" w:rsidRPr="00025086">
        <w:rPr>
          <w:rFonts w:cs="Times New Roman"/>
          <w:szCs w:val="22"/>
        </w:rPr>
        <w:t>YATIRIM İŞLEMLERİNE</w:t>
      </w:r>
      <w:r w:rsidR="00243E0F" w:rsidRPr="00025086">
        <w:rPr>
          <w:rFonts w:cs="Times New Roman"/>
          <w:szCs w:val="22"/>
        </w:rPr>
        <w:t xml:space="preserve"> İLİŞKİN </w:t>
      </w:r>
      <w:r w:rsidR="004B381C" w:rsidRPr="00025086">
        <w:rPr>
          <w:rFonts w:cs="Times New Roman"/>
          <w:szCs w:val="22"/>
        </w:rPr>
        <w:t xml:space="preserve">KİŞİSEL VERİLERİN </w:t>
      </w:r>
      <w:r w:rsidR="008F1E4D" w:rsidRPr="00025086">
        <w:rPr>
          <w:rFonts w:cs="Times New Roman"/>
          <w:szCs w:val="22"/>
        </w:rPr>
        <w:t>KORUNMASI</w:t>
      </w:r>
      <w:r w:rsidR="00EC281C" w:rsidRPr="00025086">
        <w:rPr>
          <w:rFonts w:cs="Times New Roman"/>
          <w:szCs w:val="22"/>
        </w:rPr>
        <w:t xml:space="preserve"> VE İŞLENMESİ</w:t>
      </w:r>
      <w:r w:rsidR="008F1E4D" w:rsidRPr="00025086">
        <w:rPr>
          <w:rFonts w:cs="Times New Roman"/>
          <w:szCs w:val="22"/>
        </w:rPr>
        <w:t xml:space="preserve"> </w:t>
      </w:r>
      <w:r w:rsidR="000231FD" w:rsidRPr="00025086">
        <w:rPr>
          <w:rFonts w:cs="Times New Roman"/>
          <w:szCs w:val="22"/>
        </w:rPr>
        <w:t>AYDINLATMA METNİ</w:t>
      </w:r>
    </w:p>
    <w:p w14:paraId="5F9351DD" w14:textId="77777777" w:rsidR="00726943" w:rsidRPr="00025086" w:rsidRDefault="00726943" w:rsidP="00726943">
      <w:pPr>
        <w:jc w:val="both"/>
        <w:rPr>
          <w:rFonts w:ascii="Times New Roman" w:eastAsia="Times New Roman" w:hAnsi="Times New Roman" w:cs="Times New Roman"/>
        </w:rPr>
      </w:pPr>
      <w:r w:rsidRPr="00025086">
        <w:rPr>
          <w:rFonts w:ascii="Times New Roman" w:eastAsia="Times New Roman" w:hAnsi="Times New Roman" w:cs="Times New Roman"/>
        </w:rPr>
        <w:t>Bankamız tarafından siz değerli müşterilerimize ürün ve hizmetlerimizin yurt içi ve yurt dışında, kesintisiz bir şekilde ve güvenle sunulması için Bankamıza bildirilen ya da Bankamızca çeşitli kanallardan temin edilen kişisel verilerinizin toplanması, saklanması, işlenmesi ve üçüncü kişilere aktarılması gerekebilmektedir.</w:t>
      </w:r>
    </w:p>
    <w:p w14:paraId="09B03047" w14:textId="77777777" w:rsidR="00726943" w:rsidRPr="00025086" w:rsidRDefault="00726943" w:rsidP="00726943">
      <w:pPr>
        <w:shd w:val="clear" w:color="auto" w:fill="FFFFFF"/>
        <w:spacing w:after="0" w:line="240" w:lineRule="auto"/>
        <w:jc w:val="both"/>
        <w:rPr>
          <w:rFonts w:ascii="Times New Roman" w:eastAsia="Times New Roman" w:hAnsi="Times New Roman" w:cs="Times New Roman"/>
        </w:rPr>
      </w:pPr>
      <w:r w:rsidRPr="00025086">
        <w:rPr>
          <w:rFonts w:ascii="Times New Roman" w:eastAsia="Times New Roman" w:hAnsi="Times New Roman" w:cs="Times New Roman"/>
        </w:rPr>
        <w:t>Bankamız, kişisel verilerinizin hukuka uygun olarak toplanması, saklanması, işlenmesi ve gerekmesi durumunda paylaşılması sırasında verilerinizin güvenliğini sağlamak için uygun teknik ve idari tedbirleri almaktadır.</w:t>
      </w:r>
    </w:p>
    <w:p w14:paraId="3887B6CF" w14:textId="77777777" w:rsidR="00726943" w:rsidRPr="00025086" w:rsidRDefault="00726943" w:rsidP="00726943">
      <w:pPr>
        <w:shd w:val="clear" w:color="auto" w:fill="FFFFFF"/>
        <w:spacing w:after="0" w:line="240" w:lineRule="auto"/>
        <w:jc w:val="both"/>
        <w:rPr>
          <w:rFonts w:ascii="Times New Roman" w:eastAsia="Times New Roman" w:hAnsi="Times New Roman" w:cs="Times New Roman"/>
        </w:rPr>
      </w:pPr>
    </w:p>
    <w:p w14:paraId="5FCD30A5" w14:textId="381C80D8" w:rsidR="00FE1C15" w:rsidRPr="00025086" w:rsidRDefault="00FE1C15" w:rsidP="00726943">
      <w:pPr>
        <w:shd w:val="clear" w:color="auto" w:fill="FFFFFF"/>
        <w:spacing w:after="0" w:line="240" w:lineRule="auto"/>
        <w:jc w:val="both"/>
        <w:rPr>
          <w:rFonts w:ascii="Times New Roman" w:eastAsia="Times New Roman" w:hAnsi="Times New Roman" w:cs="Times New Roman"/>
          <w:bCs/>
        </w:rPr>
      </w:pPr>
      <w:r w:rsidRPr="00025086">
        <w:rPr>
          <w:rFonts w:ascii="Times New Roman" w:eastAsia="Times New Roman" w:hAnsi="Times New Roman" w:cs="Times New Roman"/>
          <w:bCs/>
        </w:rPr>
        <w:t xml:space="preserve">Bankamız tarafından sunulan </w:t>
      </w:r>
      <w:r w:rsidRPr="00025086">
        <w:rPr>
          <w:rFonts w:ascii="Times New Roman" w:eastAsia="Times New Roman" w:hAnsi="Times New Roman" w:cs="Times New Roman"/>
          <w:b/>
          <w:bCs/>
        </w:rPr>
        <w:t>yatırım işlemleri</w:t>
      </w:r>
      <w:r w:rsidRPr="00025086">
        <w:rPr>
          <w:rFonts w:ascii="Times New Roman" w:eastAsia="Times New Roman" w:hAnsi="Times New Roman" w:cs="Times New Roman"/>
          <w:bCs/>
        </w:rPr>
        <w:t xml:space="preserve"> özelinde siz değerli müşterilerimizi kişisel verilerinizin işlenme amaçları, kimlere ve hangi amaçla aktarılabileceği, toplanma yöntemi, işlemenin hukuki nedenleri ve haklarınız konularında sizleri en şeffaf şekilde bilgilendirmek isteriz.</w:t>
      </w:r>
    </w:p>
    <w:p w14:paraId="5DD00A39" w14:textId="77777777" w:rsidR="00FE1C15" w:rsidRPr="00025086" w:rsidRDefault="00FE1C15" w:rsidP="00FE1C15">
      <w:pPr>
        <w:pStyle w:val="Balk2"/>
        <w:numPr>
          <w:ilvl w:val="0"/>
          <w:numId w:val="12"/>
        </w:numPr>
        <w:contextualSpacing w:val="0"/>
        <w:jc w:val="both"/>
        <w:rPr>
          <w:szCs w:val="22"/>
        </w:rPr>
      </w:pPr>
      <w:r w:rsidRPr="00025086">
        <w:rPr>
          <w:szCs w:val="22"/>
        </w:rPr>
        <w:t>Veri Sorumlusu Kimdir?</w:t>
      </w:r>
    </w:p>
    <w:p w14:paraId="11251636" w14:textId="06C26F81" w:rsidR="00FE1C15" w:rsidRPr="00025086" w:rsidRDefault="00FE1C15" w:rsidP="00FE1C15">
      <w:pPr>
        <w:jc w:val="both"/>
        <w:rPr>
          <w:rFonts w:ascii="Times New Roman" w:eastAsia="Times New Roman" w:hAnsi="Times New Roman" w:cs="Times New Roman"/>
          <w:bCs/>
        </w:rPr>
      </w:pPr>
      <w:r w:rsidRPr="00025086">
        <w:rPr>
          <w:rFonts w:ascii="Times New Roman" w:eastAsia="Times New Roman" w:hAnsi="Times New Roman" w:cs="Times New Roman"/>
          <w:bCs/>
        </w:rPr>
        <w:t xml:space="preserve">6698 sayılı Kişisel Verilerin Korunması Kanunu (“6698 sayılı Kanun”) uyarınca kişisel verileriniz, veri sorumlusu olarak Türkiye İş Bankası A.Ş. (“İş Bankası” veya “Bankamız”) tarafından aşağıda açıklanan amaçlar ve yöntemlerle toplanmakta ve yine aşağıda sayılan hukuki sebeplere dayanılarak </w:t>
      </w:r>
      <w:r w:rsidR="00E71CE2" w:rsidRPr="00025086">
        <w:rPr>
          <w:rFonts w:ascii="Times New Roman" w:eastAsia="Times New Roman" w:hAnsi="Times New Roman" w:cs="Times New Roman"/>
        </w:rPr>
        <w:t xml:space="preserve">işlendikleri amaç ile bağlantılı, sınırlı ve ölçülü olarak işlenmektedir. </w:t>
      </w:r>
    </w:p>
    <w:p w14:paraId="56D1BF80" w14:textId="77777777" w:rsidR="00FE1C15" w:rsidRPr="00025086" w:rsidRDefault="00FE1C15" w:rsidP="00FE1C15">
      <w:pPr>
        <w:pStyle w:val="Balk2"/>
        <w:numPr>
          <w:ilvl w:val="0"/>
          <w:numId w:val="12"/>
        </w:numPr>
        <w:contextualSpacing w:val="0"/>
        <w:jc w:val="both"/>
        <w:rPr>
          <w:szCs w:val="22"/>
        </w:rPr>
      </w:pPr>
      <w:r w:rsidRPr="00025086">
        <w:rPr>
          <w:szCs w:val="22"/>
        </w:rPr>
        <w:t xml:space="preserve">Kişisel Verilerinizi Nasıl ve Hangi Hukuki Sebeplere Dayanarak Topluyoruz, Hangi Amaçlarla İşliyoruz?  </w:t>
      </w:r>
    </w:p>
    <w:p w14:paraId="47AC7FF2" w14:textId="77777777" w:rsidR="00FE1C15" w:rsidRPr="00025086" w:rsidRDefault="00FE1C15" w:rsidP="00FE1C15">
      <w:pPr>
        <w:spacing w:line="240" w:lineRule="auto"/>
        <w:jc w:val="both"/>
        <w:rPr>
          <w:rFonts w:ascii="Times New Roman" w:hAnsi="Times New Roman" w:cs="Times New Roman"/>
          <w:b/>
          <w:u w:val="single"/>
        </w:rPr>
      </w:pPr>
      <w:r w:rsidRPr="00025086">
        <w:rPr>
          <w:rFonts w:ascii="Times New Roman" w:hAnsi="Times New Roman" w:cs="Times New Roman"/>
          <w:b/>
          <w:u w:val="single"/>
        </w:rPr>
        <w:t xml:space="preserve">Verilerinizi Nasıl Topluyoruz? </w:t>
      </w:r>
    </w:p>
    <w:p w14:paraId="3FB536B7" w14:textId="77777777" w:rsidR="00FE1C15" w:rsidRPr="00025086" w:rsidRDefault="00FE1C15" w:rsidP="00FE1C15">
      <w:pPr>
        <w:spacing w:line="240" w:lineRule="auto"/>
        <w:jc w:val="both"/>
        <w:rPr>
          <w:rFonts w:ascii="Times New Roman" w:hAnsi="Times New Roman" w:cs="Times New Roman"/>
          <w:lang w:eastAsia="tr-TR"/>
        </w:rPr>
      </w:pPr>
      <w:r w:rsidRPr="00025086">
        <w:rPr>
          <w:rFonts w:ascii="Times New Roman" w:hAnsi="Times New Roman" w:cs="Times New Roman"/>
          <w:lang w:eastAsia="tr-TR"/>
        </w:rPr>
        <w:t>Kişisel verileriniz;</w:t>
      </w:r>
    </w:p>
    <w:p w14:paraId="2600CF1E" w14:textId="77777777" w:rsidR="00FE1C15" w:rsidRPr="00025086" w:rsidRDefault="00FE1C15" w:rsidP="00FE1C15">
      <w:pPr>
        <w:pStyle w:val="ListeParagraf"/>
        <w:numPr>
          <w:ilvl w:val="0"/>
          <w:numId w:val="16"/>
        </w:numPr>
        <w:spacing w:line="240" w:lineRule="auto"/>
        <w:jc w:val="both"/>
        <w:rPr>
          <w:rFonts w:ascii="Times New Roman" w:hAnsi="Times New Roman" w:cs="Times New Roman"/>
          <w:lang w:eastAsia="tr-TR"/>
        </w:rPr>
      </w:pPr>
      <w:r w:rsidRPr="00025086">
        <w:rPr>
          <w:rFonts w:ascii="Times New Roman" w:hAnsi="Times New Roman" w:cs="Times New Roman"/>
          <w:lang w:eastAsia="tr-TR"/>
        </w:rPr>
        <w:t xml:space="preserve">Bankamız Genel Müdürlüğü, Şubelerimiz, Doğrudan Satış Ekiplerimiz </w:t>
      </w:r>
      <w:r w:rsidRPr="00025086">
        <w:rPr>
          <w:rFonts w:ascii="Times New Roman" w:hAnsi="Times New Roman" w:cs="Times New Roman"/>
          <w:bCs/>
          <w:lang w:eastAsia="tr-TR"/>
        </w:rPr>
        <w:t>ile</w:t>
      </w:r>
      <w:r w:rsidRPr="00025086">
        <w:rPr>
          <w:rFonts w:ascii="Times New Roman" w:hAnsi="Times New Roman" w:cs="Times New Roman"/>
          <w:b/>
          <w:bCs/>
          <w:lang w:eastAsia="tr-TR"/>
        </w:rPr>
        <w:t xml:space="preserve"> </w:t>
      </w:r>
      <w:r w:rsidRPr="00025086">
        <w:rPr>
          <w:rFonts w:ascii="Times New Roman" w:hAnsi="Times New Roman" w:cs="Times New Roman"/>
          <w:lang w:eastAsia="tr-TR"/>
        </w:rPr>
        <w:t xml:space="preserve">yapılan yüz yüze görüşmelerde temin edilen formlar vasıtasıyla </w:t>
      </w:r>
      <w:r w:rsidRPr="00025086">
        <w:rPr>
          <w:rFonts w:ascii="Times New Roman" w:hAnsi="Times New Roman" w:cs="Times New Roman"/>
          <w:b/>
          <w:lang w:eastAsia="tr-TR"/>
        </w:rPr>
        <w:t>(“Fiziki Kanallar”)</w:t>
      </w:r>
      <w:r w:rsidRPr="00025086">
        <w:rPr>
          <w:rFonts w:ascii="Times New Roman" w:hAnsi="Times New Roman" w:cs="Times New Roman"/>
          <w:lang w:eastAsia="tr-TR"/>
        </w:rPr>
        <w:t>,</w:t>
      </w:r>
    </w:p>
    <w:p w14:paraId="08167410" w14:textId="77777777" w:rsidR="00FE1C15" w:rsidRPr="00025086" w:rsidRDefault="00FE1C15" w:rsidP="00FE1C15">
      <w:pPr>
        <w:pStyle w:val="ListeParagraf"/>
        <w:numPr>
          <w:ilvl w:val="0"/>
          <w:numId w:val="16"/>
        </w:numPr>
        <w:spacing w:line="240" w:lineRule="auto"/>
        <w:jc w:val="both"/>
        <w:rPr>
          <w:rFonts w:ascii="Times New Roman" w:hAnsi="Times New Roman" w:cs="Times New Roman"/>
          <w:b/>
          <w:bCs/>
          <w:lang w:eastAsia="tr-TR"/>
        </w:rPr>
      </w:pPr>
      <w:r w:rsidRPr="00025086">
        <w:rPr>
          <w:rFonts w:ascii="Times New Roman" w:hAnsi="Times New Roman" w:cs="Times New Roman"/>
          <w:lang w:eastAsia="tr-TR"/>
        </w:rPr>
        <w:t xml:space="preserve">çağrı merkezi, e-posta, SMS ve dijital platformlar aracılığıyla </w:t>
      </w:r>
      <w:r w:rsidRPr="00025086">
        <w:rPr>
          <w:rFonts w:ascii="Times New Roman" w:hAnsi="Times New Roman" w:cs="Times New Roman"/>
          <w:b/>
          <w:lang w:eastAsia="tr-TR"/>
        </w:rPr>
        <w:t>(“Çağrı Kanalları”)</w:t>
      </w:r>
      <w:r w:rsidRPr="00025086">
        <w:rPr>
          <w:rFonts w:ascii="Times New Roman" w:hAnsi="Times New Roman" w:cs="Times New Roman"/>
          <w:lang w:eastAsia="tr-TR"/>
        </w:rPr>
        <w:t>,</w:t>
      </w:r>
    </w:p>
    <w:p w14:paraId="606F4C33" w14:textId="7B67C284" w:rsidR="00FE1C15" w:rsidRPr="00025086" w:rsidRDefault="00FE1C15" w:rsidP="00FE1C15">
      <w:pPr>
        <w:pStyle w:val="ListeParagraf"/>
        <w:numPr>
          <w:ilvl w:val="0"/>
          <w:numId w:val="16"/>
        </w:numPr>
        <w:spacing w:line="240" w:lineRule="auto"/>
        <w:jc w:val="both"/>
        <w:rPr>
          <w:rFonts w:ascii="Times New Roman" w:hAnsi="Times New Roman" w:cs="Times New Roman"/>
          <w:b/>
          <w:bCs/>
          <w:lang w:eastAsia="tr-TR"/>
        </w:rPr>
      </w:pPr>
      <w:r w:rsidRPr="00025086">
        <w:rPr>
          <w:rFonts w:ascii="Times New Roman" w:hAnsi="Times New Roman" w:cs="Times New Roman"/>
          <w:lang w:eastAsia="tr-TR"/>
        </w:rPr>
        <w:t>B</w:t>
      </w:r>
      <w:r w:rsidRPr="00025086">
        <w:rPr>
          <w:rFonts w:ascii="Times New Roman" w:hAnsi="Times New Roman" w:cs="Times New Roman"/>
          <w:bCs/>
          <w:lang w:eastAsia="tr-TR"/>
        </w:rPr>
        <w:t>ankamatik</w:t>
      </w:r>
      <w:r w:rsidRPr="00025086">
        <w:rPr>
          <w:rFonts w:ascii="Times New Roman" w:hAnsi="Times New Roman" w:cs="Times New Roman"/>
          <w:lang w:eastAsia="tr-TR"/>
        </w:rPr>
        <w:t>lerimiz</w:t>
      </w:r>
      <w:r w:rsidRPr="00025086">
        <w:rPr>
          <w:rFonts w:ascii="Times New Roman" w:hAnsi="Times New Roman" w:cs="Times New Roman"/>
          <w:bCs/>
          <w:lang w:eastAsia="tr-TR"/>
        </w:rPr>
        <w:t xml:space="preserve"> (ATM)</w:t>
      </w:r>
      <w:r w:rsidRPr="00025086">
        <w:rPr>
          <w:rFonts w:ascii="Times New Roman" w:hAnsi="Times New Roman" w:cs="Times New Roman"/>
          <w:lang w:eastAsia="tr-TR"/>
        </w:rPr>
        <w:t xml:space="preserve">, internet sitelerimiz, internet bankacılığı, mobil veya dijital uygulamalarımız ve buralarda yer alan iletişim, rezervasyon ve diğer talep formlarımız üzerinden </w:t>
      </w:r>
      <w:r w:rsidRPr="00025086">
        <w:rPr>
          <w:rFonts w:ascii="Times New Roman" w:hAnsi="Times New Roman" w:cs="Times New Roman"/>
          <w:b/>
          <w:lang w:eastAsia="tr-TR"/>
        </w:rPr>
        <w:t>(“Dijital Kanallar”)</w:t>
      </w:r>
      <w:r w:rsidRPr="00025086">
        <w:rPr>
          <w:rFonts w:ascii="Times New Roman" w:hAnsi="Times New Roman" w:cs="Times New Roman"/>
          <w:lang w:eastAsia="tr-TR"/>
        </w:rPr>
        <w:t>,</w:t>
      </w:r>
    </w:p>
    <w:p w14:paraId="28CB17D2" w14:textId="77777777" w:rsidR="00FE1C15" w:rsidRPr="00025086" w:rsidRDefault="00FE1C15" w:rsidP="00FE1C15">
      <w:pPr>
        <w:pStyle w:val="ListeParagraf"/>
        <w:numPr>
          <w:ilvl w:val="0"/>
          <w:numId w:val="16"/>
        </w:numPr>
        <w:spacing w:line="240" w:lineRule="auto"/>
        <w:jc w:val="both"/>
        <w:rPr>
          <w:rFonts w:ascii="Times New Roman" w:hAnsi="Times New Roman" w:cs="Times New Roman"/>
          <w:b/>
          <w:bCs/>
          <w:lang w:eastAsia="tr-TR"/>
        </w:rPr>
      </w:pPr>
      <w:r w:rsidRPr="00025086">
        <w:rPr>
          <w:rFonts w:ascii="Times New Roman" w:hAnsi="Times New Roman" w:cs="Times New Roman"/>
          <w:lang w:eastAsia="tr-TR"/>
        </w:rPr>
        <w:t xml:space="preserve">sosyal medya hesaplarımız </w:t>
      </w:r>
      <w:r w:rsidRPr="00025086">
        <w:rPr>
          <w:rFonts w:ascii="Times New Roman" w:hAnsi="Times New Roman" w:cs="Times New Roman"/>
          <w:b/>
          <w:lang w:eastAsia="tr-TR"/>
        </w:rPr>
        <w:t>(“Sosyal Medya Kanalları”)</w:t>
      </w:r>
      <w:r w:rsidRPr="00025086">
        <w:rPr>
          <w:rFonts w:ascii="Times New Roman" w:hAnsi="Times New Roman" w:cs="Times New Roman"/>
          <w:lang w:eastAsia="tr-TR"/>
        </w:rPr>
        <w:t xml:space="preserve"> vasıtasıyla doğrudan siz müşterilerimizden</w:t>
      </w:r>
    </w:p>
    <w:p w14:paraId="69DE8F5C" w14:textId="33CD2570" w:rsidR="00726943" w:rsidRPr="00025086" w:rsidRDefault="00FE1C15" w:rsidP="00FE1C15">
      <w:pPr>
        <w:spacing w:line="240" w:lineRule="auto"/>
        <w:jc w:val="both"/>
        <w:rPr>
          <w:rFonts w:ascii="Times New Roman" w:hAnsi="Times New Roman" w:cs="Times New Roman"/>
          <w:lang w:eastAsia="tr-TR"/>
        </w:rPr>
      </w:pPr>
      <w:r w:rsidRPr="00025086">
        <w:rPr>
          <w:rFonts w:ascii="Times New Roman" w:hAnsi="Times New Roman" w:cs="Times New Roman"/>
          <w:lang w:eastAsia="tr-TR"/>
        </w:rPr>
        <w:t xml:space="preserve">toplanabilmektedir. </w:t>
      </w:r>
    </w:p>
    <w:p w14:paraId="402FC59F" w14:textId="12D276A4" w:rsidR="00726943" w:rsidRPr="00025086" w:rsidRDefault="00726943" w:rsidP="00726943">
      <w:pPr>
        <w:pStyle w:val="DzMetin"/>
        <w:jc w:val="both"/>
        <w:rPr>
          <w:rFonts w:ascii="Times New Roman" w:hAnsi="Times New Roman"/>
          <w:szCs w:val="22"/>
        </w:rPr>
      </w:pPr>
      <w:r w:rsidRPr="00025086">
        <w:rPr>
          <w:rFonts w:ascii="Times New Roman" w:hAnsi="Times New Roman"/>
          <w:szCs w:val="22"/>
        </w:rPr>
        <w:t xml:space="preserve">Bankamızın dijital kanalları üzerinden hizmet veren kişisel asistan Maxi ile işlem yapılması halinde işlem güvenliğiniz için sesli ve yazılı iletişimler kaydedilmektedir. Sesli işlem yapmak amacıyla daha önce onay verdiğiniz izinleri telefonunuzun ayarlar menüsünden kapatabilir, telefon bankacılığı ya da Bize Yazın menüsü aracılığıyla sesli işlem izninizin iptaline dair talebinizi Bankamıza iletebilirsiniz. </w:t>
      </w:r>
    </w:p>
    <w:p w14:paraId="2CECD690" w14:textId="77777777" w:rsidR="00726943" w:rsidRPr="00025086" w:rsidRDefault="00726943" w:rsidP="00FE1C15">
      <w:pPr>
        <w:spacing w:line="240" w:lineRule="auto"/>
        <w:jc w:val="both"/>
        <w:rPr>
          <w:rFonts w:ascii="Times New Roman" w:hAnsi="Times New Roman" w:cs="Times New Roman"/>
          <w:b/>
          <w:bCs/>
          <w:lang w:eastAsia="tr-TR"/>
        </w:rPr>
      </w:pPr>
    </w:p>
    <w:p w14:paraId="2C8B9666" w14:textId="478AD5E1" w:rsidR="00FE1C15" w:rsidRPr="00025086" w:rsidRDefault="00FE1C15" w:rsidP="00FE1C15">
      <w:pPr>
        <w:spacing w:line="240" w:lineRule="auto"/>
        <w:jc w:val="both"/>
        <w:rPr>
          <w:rFonts w:ascii="Times New Roman" w:hAnsi="Times New Roman" w:cs="Times New Roman"/>
          <w:bCs/>
        </w:rPr>
      </w:pPr>
      <w:r w:rsidRPr="00025086">
        <w:rPr>
          <w:rFonts w:ascii="Times New Roman" w:hAnsi="Times New Roman" w:cs="Times New Roman"/>
          <w:b/>
          <w:lang w:eastAsia="tr-TR"/>
        </w:rPr>
        <w:t>Yatırım işlemleri</w:t>
      </w:r>
      <w:r w:rsidRPr="00025086">
        <w:rPr>
          <w:rFonts w:ascii="Times New Roman" w:hAnsi="Times New Roman" w:cs="Times New Roman"/>
          <w:lang w:eastAsia="tr-TR"/>
        </w:rPr>
        <w:t xml:space="preserve"> özelinde siz müşterilerimizden doğrudan elde ettiğimiz bilgilerin yanında, aşağıda sıraladığımız kaynaklardan veri toplayabilmekteyiz: </w:t>
      </w:r>
    </w:p>
    <w:p w14:paraId="0215888C" w14:textId="5480E3C9" w:rsidR="00FE1C15" w:rsidRPr="00025086" w:rsidRDefault="00FE1C15" w:rsidP="00FE1C15">
      <w:pPr>
        <w:pStyle w:val="ListeParagraf"/>
        <w:numPr>
          <w:ilvl w:val="0"/>
          <w:numId w:val="13"/>
        </w:numPr>
        <w:spacing w:line="240" w:lineRule="auto"/>
        <w:ind w:left="357" w:hanging="357"/>
        <w:contextualSpacing w:val="0"/>
        <w:jc w:val="both"/>
        <w:rPr>
          <w:rFonts w:ascii="Times New Roman" w:hAnsi="Times New Roman" w:cs="Times New Roman"/>
        </w:rPr>
      </w:pPr>
      <w:r w:rsidRPr="00025086">
        <w:rPr>
          <w:rFonts w:ascii="Times New Roman" w:eastAsia="Times New Roman" w:hAnsi="Times New Roman" w:cs="Times New Roman"/>
          <w:bCs/>
          <w:u w:val="single"/>
        </w:rPr>
        <w:t>Kamu Kurum ve Kuruluşları</w:t>
      </w:r>
      <w:r w:rsidRPr="00025086">
        <w:rPr>
          <w:rFonts w:ascii="Times New Roman" w:eastAsia="Times New Roman" w:hAnsi="Times New Roman" w:cs="Times New Roman"/>
          <w:bCs/>
        </w:rPr>
        <w:t xml:space="preserve">: T.C. İçişleri Bakanlığı Nüfus ve Vatandaşlık İşleri Genel Müdürlüğü tarafından sunulan Adres Paylaşım Sistemi ve Kimlik Paylaşım Sistemi, </w:t>
      </w:r>
      <w:r w:rsidR="00E407C6" w:rsidRPr="00025086">
        <w:rPr>
          <w:rFonts w:ascii="Times New Roman" w:eastAsia="Times New Roman" w:hAnsi="Times New Roman" w:cs="Times New Roman"/>
          <w:bCs/>
        </w:rPr>
        <w:t xml:space="preserve">T.C. Aile ve Sosyal Hizmetler Bakanlığı, T.C. Çalışma ve Sosyal Güvenlik Bakanlığı, T.C. Hazine ve Maliye Bakanlığı veya T.C. </w:t>
      </w:r>
      <w:r w:rsidR="00E407C6" w:rsidRPr="00025086">
        <w:rPr>
          <w:rFonts w:ascii="Times New Roman" w:eastAsia="Times New Roman" w:hAnsi="Times New Roman" w:cs="Times New Roman"/>
          <w:bCs/>
        </w:rPr>
        <w:lastRenderedPageBreak/>
        <w:t>Sosyal Güvenlik Kurumu gibi kamu kurum ve kuruluşları ile ilgili mevzuat ve yapılan anlaşmalar kapsamında erişim sağlanan veri tabanları</w:t>
      </w:r>
      <w:r w:rsidRPr="00025086">
        <w:rPr>
          <w:rFonts w:ascii="Times New Roman" w:eastAsia="Times New Roman" w:hAnsi="Times New Roman" w:cs="Times New Roman"/>
          <w:bCs/>
        </w:rPr>
        <w:t>.</w:t>
      </w:r>
    </w:p>
    <w:p w14:paraId="0F240CE6" w14:textId="02B8122F" w:rsidR="00FE1C15" w:rsidRPr="00025086" w:rsidRDefault="00FE1C15" w:rsidP="00FE1C15">
      <w:pPr>
        <w:pStyle w:val="ListeParagraf"/>
        <w:numPr>
          <w:ilvl w:val="0"/>
          <w:numId w:val="13"/>
        </w:numPr>
        <w:spacing w:line="240" w:lineRule="auto"/>
        <w:ind w:left="357" w:hanging="357"/>
        <w:contextualSpacing w:val="0"/>
        <w:jc w:val="both"/>
        <w:rPr>
          <w:rFonts w:ascii="Times New Roman" w:hAnsi="Times New Roman" w:cs="Times New Roman"/>
        </w:rPr>
      </w:pPr>
      <w:r w:rsidRPr="00025086">
        <w:rPr>
          <w:rFonts w:ascii="Times New Roman" w:eastAsia="Times New Roman" w:hAnsi="Times New Roman" w:cs="Times New Roman"/>
          <w:bCs/>
          <w:u w:val="single"/>
        </w:rPr>
        <w:t>Mevzuat Kapsamında Bilgi Alınan Diğer Kuruluşlar</w:t>
      </w:r>
      <w:r w:rsidRPr="00025086">
        <w:rPr>
          <w:rFonts w:ascii="Times New Roman" w:hAnsi="Times New Roman" w:cs="Times New Roman"/>
        </w:rPr>
        <w:t xml:space="preserve">: </w:t>
      </w:r>
      <w:r w:rsidRPr="00025086">
        <w:rPr>
          <w:rFonts w:ascii="Times New Roman" w:eastAsia="Times New Roman" w:hAnsi="Times New Roman" w:cs="Times New Roman"/>
          <w:bCs/>
        </w:rPr>
        <w:t xml:space="preserve">Kredi Kayıt Bürosu, Türkiye Bankalar Birliği Risk Merkezi, Merkezi Kayıt Kuruluşu gibi kuruluşların, başta 5411 sayılı Bankacılık Kanunu olmak üzere yasal düzenlemeler doğrultusunda bankaların kullanımına sunduğu veri tabanları. </w:t>
      </w:r>
    </w:p>
    <w:p w14:paraId="24069E08" w14:textId="77777777" w:rsidR="00811D75" w:rsidRPr="00025086" w:rsidRDefault="00811D75" w:rsidP="002A3030">
      <w:pPr>
        <w:autoSpaceDE w:val="0"/>
        <w:autoSpaceDN w:val="0"/>
        <w:adjustRightInd w:val="0"/>
        <w:spacing w:after="0" w:line="240" w:lineRule="auto"/>
        <w:jc w:val="both"/>
        <w:rPr>
          <w:rFonts w:ascii="Times New Roman" w:hAnsi="Times New Roman" w:cs="Times New Roman"/>
        </w:rPr>
      </w:pPr>
    </w:p>
    <w:p w14:paraId="3C1BFF65" w14:textId="591B0134" w:rsidR="007C4F89" w:rsidRPr="00025086" w:rsidRDefault="00C45EE2" w:rsidP="002A3030">
      <w:pPr>
        <w:autoSpaceDE w:val="0"/>
        <w:autoSpaceDN w:val="0"/>
        <w:adjustRightInd w:val="0"/>
        <w:spacing w:after="0" w:line="240" w:lineRule="auto"/>
        <w:jc w:val="both"/>
        <w:rPr>
          <w:rFonts w:ascii="Times New Roman" w:hAnsi="Times New Roman" w:cs="Times New Roman"/>
          <w:b/>
        </w:rPr>
      </w:pPr>
      <w:r w:rsidRPr="00025086">
        <w:rPr>
          <w:rFonts w:ascii="Times New Roman" w:hAnsi="Times New Roman" w:cs="Times New Roman"/>
          <w:b/>
          <w:u w:val="single"/>
        </w:rPr>
        <w:t xml:space="preserve">Verilerinizi Hangi </w:t>
      </w:r>
      <w:r w:rsidR="00D440C7" w:rsidRPr="00025086">
        <w:rPr>
          <w:rFonts w:ascii="Times New Roman" w:hAnsi="Times New Roman" w:cs="Times New Roman"/>
          <w:b/>
          <w:u w:val="single"/>
        </w:rPr>
        <w:t xml:space="preserve">Hukuki Sebeplere Dayanarak ve Hangi </w:t>
      </w:r>
      <w:r w:rsidRPr="00025086">
        <w:rPr>
          <w:rFonts w:ascii="Times New Roman" w:hAnsi="Times New Roman" w:cs="Times New Roman"/>
          <w:b/>
          <w:u w:val="single"/>
        </w:rPr>
        <w:t xml:space="preserve">Amaçlarla Kullanıyoruz? </w:t>
      </w:r>
    </w:p>
    <w:p w14:paraId="1921A740" w14:textId="77777777" w:rsidR="00D440C7" w:rsidRPr="00025086" w:rsidRDefault="00D440C7" w:rsidP="00232EC5">
      <w:pPr>
        <w:pStyle w:val="ListeParagraf"/>
        <w:autoSpaceDE w:val="0"/>
        <w:autoSpaceDN w:val="0"/>
        <w:adjustRightInd w:val="0"/>
        <w:spacing w:after="0" w:line="240" w:lineRule="auto"/>
        <w:ind w:left="3"/>
        <w:jc w:val="both"/>
        <w:rPr>
          <w:rFonts w:ascii="Times New Roman" w:hAnsi="Times New Roman" w:cs="Times New Roman"/>
        </w:rPr>
      </w:pPr>
    </w:p>
    <w:p w14:paraId="4C2D7EC6" w14:textId="14F43914" w:rsidR="000659D0" w:rsidRPr="00025086" w:rsidRDefault="00915305" w:rsidP="000659D0">
      <w:pPr>
        <w:spacing w:after="120" w:line="240" w:lineRule="auto"/>
        <w:ind w:left="3"/>
        <w:jc w:val="both"/>
        <w:rPr>
          <w:rFonts w:ascii="Times New Roman" w:eastAsia="Times New Roman" w:hAnsi="Times New Roman" w:cs="Times New Roman"/>
          <w:bCs/>
          <w:color w:val="212529"/>
          <w:bdr w:val="none" w:sz="0" w:space="0" w:color="auto" w:frame="1"/>
          <w:lang w:eastAsia="tr-TR"/>
        </w:rPr>
      </w:pPr>
      <w:r w:rsidRPr="00025086">
        <w:rPr>
          <w:rFonts w:ascii="Times New Roman" w:eastAsia="Times New Roman" w:hAnsi="Times New Roman" w:cs="Times New Roman"/>
          <w:bCs/>
          <w:color w:val="212529"/>
          <w:bdr w:val="none" w:sz="0" w:space="0" w:color="auto" w:frame="1"/>
          <w:lang w:eastAsia="tr-TR"/>
        </w:rPr>
        <w:t>Bankamı</w:t>
      </w:r>
      <w:r w:rsidR="007D418E" w:rsidRPr="00025086">
        <w:rPr>
          <w:rFonts w:ascii="Times New Roman" w:eastAsia="Times New Roman" w:hAnsi="Times New Roman" w:cs="Times New Roman"/>
          <w:bCs/>
          <w:color w:val="212529"/>
          <w:bdr w:val="none" w:sz="0" w:space="0" w:color="auto" w:frame="1"/>
          <w:lang w:eastAsia="tr-TR"/>
        </w:rPr>
        <w:t xml:space="preserve">z ile </w:t>
      </w:r>
      <w:r w:rsidR="00FE1C15" w:rsidRPr="00025086">
        <w:rPr>
          <w:rFonts w:ascii="Times New Roman" w:eastAsia="Times New Roman" w:hAnsi="Times New Roman" w:cs="Times New Roman"/>
          <w:b/>
          <w:bCs/>
          <w:color w:val="212529"/>
          <w:bdr w:val="none" w:sz="0" w:space="0" w:color="auto" w:frame="1"/>
          <w:lang w:eastAsia="tr-TR"/>
        </w:rPr>
        <w:t>yatırım işlemleri</w:t>
      </w:r>
      <w:r w:rsidR="00FE1C15" w:rsidRPr="00025086">
        <w:rPr>
          <w:rFonts w:ascii="Times New Roman" w:eastAsia="Times New Roman" w:hAnsi="Times New Roman" w:cs="Times New Roman"/>
          <w:bCs/>
          <w:color w:val="212529"/>
          <w:bdr w:val="none" w:sz="0" w:space="0" w:color="auto" w:frame="1"/>
          <w:lang w:eastAsia="tr-TR"/>
        </w:rPr>
        <w:t xml:space="preserve"> </w:t>
      </w:r>
      <w:r w:rsidR="007D418E" w:rsidRPr="00025086">
        <w:rPr>
          <w:rFonts w:ascii="Times New Roman" w:eastAsia="Times New Roman" w:hAnsi="Times New Roman" w:cs="Times New Roman"/>
          <w:bCs/>
          <w:color w:val="212529"/>
          <w:bdr w:val="none" w:sz="0" w:space="0" w:color="auto" w:frame="1"/>
          <w:lang w:eastAsia="tr-TR"/>
        </w:rPr>
        <w:t>ilişkiniz kapsamında</w:t>
      </w:r>
      <w:r w:rsidR="0056770F" w:rsidRPr="00025086">
        <w:rPr>
          <w:rFonts w:ascii="Times New Roman" w:eastAsia="Times New Roman" w:hAnsi="Times New Roman" w:cs="Times New Roman"/>
          <w:bCs/>
          <w:color w:val="212529"/>
          <w:bdr w:val="none" w:sz="0" w:space="0" w:color="auto" w:frame="1"/>
          <w:lang w:eastAsia="tr-TR"/>
        </w:rPr>
        <w:t xml:space="preserve">; </w:t>
      </w:r>
      <w:r w:rsidR="000659D0" w:rsidRPr="00025086">
        <w:rPr>
          <w:rFonts w:ascii="Times New Roman" w:eastAsia="Times New Roman" w:hAnsi="Times New Roman" w:cs="Times New Roman"/>
          <w:bCs/>
          <w:color w:val="212529"/>
          <w:bdr w:val="none" w:sz="0" w:space="0" w:color="auto" w:frame="1"/>
          <w:lang w:eastAsia="tr-TR"/>
        </w:rPr>
        <w:t xml:space="preserve">kimlik, iletişim, finans, müşteri işlem, hukuki işlem, işlem güvenliği, pazarlama, özlük, risk yönetimi, lokasyon, görsel ve işitsel kayıtlar, biyometrik veri, ceza mahkumiyeti ve güvenlik tedbirleri kategorilerinde yer alan kişisel verileriniz, aşağıda yer verilen amaçların gerektirmesi halinde, </w:t>
      </w:r>
      <w:r w:rsidR="000659D0" w:rsidRPr="00025086">
        <w:rPr>
          <w:rFonts w:ascii="Times New Roman" w:eastAsia="Times New Roman" w:hAnsi="Times New Roman" w:cs="Times New Roman"/>
          <w:b/>
          <w:bCs/>
          <w:color w:val="212529"/>
          <w:bdr w:val="none" w:sz="0" w:space="0" w:color="auto" w:frame="1"/>
          <w:lang w:eastAsia="tr-TR"/>
        </w:rPr>
        <w:t>(“İşleme Amaçlarımız”</w:t>
      </w:r>
      <w:r w:rsidR="000659D0" w:rsidRPr="00025086">
        <w:rPr>
          <w:rFonts w:ascii="Times New Roman" w:eastAsia="Times New Roman" w:hAnsi="Times New Roman" w:cs="Times New Roman"/>
          <w:bCs/>
          <w:color w:val="212529"/>
          <w:bdr w:val="none" w:sz="0" w:space="0" w:color="auto" w:frame="1"/>
          <w:lang w:eastAsia="tr-TR"/>
        </w:rPr>
        <w:t>) ilgili amaçla ile sınırlı, ölçülü şekilde ve ifade edilen kanuni veri işleme şartlarına (“</w:t>
      </w:r>
      <w:r w:rsidR="000659D0" w:rsidRPr="00025086">
        <w:rPr>
          <w:rFonts w:ascii="Times New Roman" w:eastAsia="Times New Roman" w:hAnsi="Times New Roman" w:cs="Times New Roman"/>
          <w:b/>
          <w:color w:val="212529"/>
          <w:bdr w:val="none" w:sz="0" w:space="0" w:color="auto" w:frame="1"/>
          <w:lang w:eastAsia="tr-TR"/>
        </w:rPr>
        <w:t>Hukuki Sebep</w:t>
      </w:r>
      <w:r w:rsidR="000659D0" w:rsidRPr="00025086">
        <w:rPr>
          <w:rFonts w:ascii="Times New Roman" w:eastAsia="Times New Roman" w:hAnsi="Times New Roman" w:cs="Times New Roman"/>
          <w:bCs/>
          <w:color w:val="212529"/>
          <w:bdr w:val="none" w:sz="0" w:space="0" w:color="auto" w:frame="1"/>
          <w:lang w:eastAsia="tr-TR"/>
        </w:rPr>
        <w:t>”) dayalı olarak işlenebilmektedir.</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3123"/>
      </w:tblGrid>
      <w:tr w:rsidR="007D418E" w:rsidRPr="00025086" w14:paraId="17D30207" w14:textId="77777777" w:rsidTr="00104D07">
        <w:trPr>
          <w:trHeight w:val="350"/>
          <w:tblHeader/>
          <w:jc w:val="center"/>
        </w:trPr>
        <w:tc>
          <w:tcPr>
            <w:tcW w:w="609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F2D246E" w14:textId="77777777" w:rsidR="007D418E" w:rsidRPr="00025086" w:rsidRDefault="007D418E" w:rsidP="00870DB8">
            <w:pPr>
              <w:spacing w:after="120" w:line="240" w:lineRule="auto"/>
              <w:ind w:left="3"/>
              <w:jc w:val="center"/>
              <w:rPr>
                <w:rFonts w:ascii="Times New Roman" w:eastAsia="Times New Roman" w:hAnsi="Times New Roman" w:cs="Times New Roman"/>
                <w:b/>
                <w:color w:val="FFFFFF" w:themeColor="background1"/>
                <w:bdr w:val="none" w:sz="0" w:space="0" w:color="auto" w:frame="1"/>
                <w:lang w:val="gsw-FR" w:eastAsia="tr-TR"/>
              </w:rPr>
            </w:pPr>
            <w:r w:rsidRPr="00025086">
              <w:rPr>
                <w:rFonts w:ascii="Times New Roman" w:eastAsia="Times New Roman" w:hAnsi="Times New Roman" w:cs="Times New Roman"/>
                <w:b/>
                <w:color w:val="FFFFFF" w:themeColor="background1"/>
                <w:bdr w:val="none" w:sz="0" w:space="0" w:color="auto" w:frame="1"/>
                <w:lang w:val="gsw-FR" w:eastAsia="tr-TR"/>
              </w:rPr>
              <w:t>İşleme Amaçlarımız</w:t>
            </w:r>
          </w:p>
        </w:tc>
        <w:tc>
          <w:tcPr>
            <w:tcW w:w="31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1DB5EDC" w14:textId="439FA735" w:rsidR="007D418E" w:rsidRPr="00025086" w:rsidRDefault="007D418E" w:rsidP="00870DB8">
            <w:pPr>
              <w:spacing w:after="120" w:line="240" w:lineRule="auto"/>
              <w:ind w:left="3"/>
              <w:jc w:val="center"/>
              <w:rPr>
                <w:rFonts w:ascii="Times New Roman" w:eastAsia="Times New Roman" w:hAnsi="Times New Roman" w:cs="Times New Roman"/>
                <w:b/>
                <w:color w:val="FFFFFF" w:themeColor="background1"/>
                <w:bdr w:val="none" w:sz="0" w:space="0" w:color="auto" w:frame="1"/>
                <w:lang w:val="gsw-FR" w:eastAsia="tr-TR"/>
              </w:rPr>
            </w:pPr>
            <w:r w:rsidRPr="00025086">
              <w:rPr>
                <w:rFonts w:ascii="Times New Roman" w:eastAsia="Times New Roman" w:hAnsi="Times New Roman" w:cs="Times New Roman"/>
                <w:b/>
                <w:color w:val="FFFFFF" w:themeColor="background1"/>
                <w:bdr w:val="none" w:sz="0" w:space="0" w:color="auto" w:frame="1"/>
                <w:lang w:val="gsw-FR" w:eastAsia="tr-TR"/>
              </w:rPr>
              <w:t>Hukuki Sebep</w:t>
            </w:r>
          </w:p>
        </w:tc>
      </w:tr>
      <w:tr w:rsidR="007D418E" w:rsidRPr="00025086" w14:paraId="3AE806BC" w14:textId="77777777" w:rsidTr="00104D07">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162995A9" w14:textId="3936A34E"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eastAsia="Times New Roman" w:hAnsi="Times New Roman" w:cs="Times New Roman"/>
                <w:bCs/>
              </w:rPr>
              <w:t xml:space="preserve">5411 sayılı </w:t>
            </w:r>
            <w:r w:rsidRPr="00025086">
              <w:rPr>
                <w:rFonts w:ascii="Times New Roman" w:hAnsi="Times New Roman" w:cs="Times New Roman"/>
              </w:rPr>
              <w:t>Bankacılık Kanunu ve ikincil mevzuatı başta olmak üzere, ödeme ve menkul kıymet mutabakat sistemleri, ödeme hizmetleri, sigortacılık,</w:t>
            </w:r>
            <w:r w:rsidRPr="00025086">
              <w:rPr>
                <w:rFonts w:ascii="Times New Roman" w:hAnsi="Times New Roman" w:cs="Times New Roman"/>
                <w:i/>
              </w:rPr>
              <w:t xml:space="preserve"> </w:t>
            </w:r>
            <w:r w:rsidRPr="00025086">
              <w:rPr>
                <w:rFonts w:ascii="Times New Roman" w:hAnsi="Times New Roman" w:cs="Times New Roman"/>
              </w:rPr>
              <w:t xml:space="preserve">vergi, sosyal güvenlik mevzuatı, tüketici hukuku ve bunlarla sınırlı olmamak üzere yürürlükte olan mevzuat çerçevesinde </w:t>
            </w:r>
            <w:r w:rsidR="00275A3D" w:rsidRPr="00025086">
              <w:rPr>
                <w:rFonts w:ascii="Times New Roman" w:hAnsi="Times New Roman" w:cs="Times New Roman"/>
              </w:rPr>
              <w:t>faaliyetlerin yürütülmesi</w:t>
            </w:r>
          </w:p>
          <w:p w14:paraId="642AC1EB" w14:textId="43EFE238"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rPr>
              <w:t>Yasal otoriteler, düzenleyici kurumlar, sektöre özgü düzenlemelere dayalı kuruluşlar ve diğer otoritelerce öngörülen izleme, raporlama, bilgilendirme yükümlülüklerinin yerine getirilmesi</w:t>
            </w:r>
          </w:p>
          <w:p w14:paraId="5441F23A" w14:textId="207028F8"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Yasal mevzuattan kaynaklanan bilgi ve belge saklama yükümlülüklerinin yerine getirilmesi</w:t>
            </w:r>
          </w:p>
          <w:p w14:paraId="09E0826C" w14:textId="51671D52"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Yetkili kurum ve kuruluşlarından gelen taleplerin karşılanması</w:t>
            </w:r>
          </w:p>
          <w:p w14:paraId="7BDCBA7D" w14:textId="49FFD171" w:rsidR="00726943" w:rsidRPr="00025086" w:rsidRDefault="00726943"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Bankacılık Hizmetlerinin Erişilebilirliğine Dair Yönetmelik gereği engelli müşterilerimize yönelik özel hizmet sunulabilmesi</w:t>
            </w:r>
          </w:p>
          <w:p w14:paraId="0ABBF723" w14:textId="7FE36C85" w:rsidR="007D418E" w:rsidRPr="00025086" w:rsidRDefault="000659D0" w:rsidP="000659D0">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Bankamız hizmet kanallarında dolandırıcılığın önlenmesi ve işlem güvenliğinin sağlanması</w:t>
            </w:r>
          </w:p>
          <w:p w14:paraId="0D543AD3" w14:textId="2258AD9D"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Denetim faaliyetlerinin gerçekleştirilmesi</w:t>
            </w:r>
          </w:p>
          <w:p w14:paraId="395FFD5A" w14:textId="5582CF81"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Yasal, finansal, operasyonel</w:t>
            </w:r>
            <w:r w:rsidR="001A1468" w:rsidRPr="00025086">
              <w:rPr>
                <w:rFonts w:ascii="Times New Roman" w:hAnsi="Times New Roman" w:cs="Times New Roman"/>
                <w:color w:val="242424"/>
                <w:shd w:val="clear" w:color="auto" w:fill="FFFFFF"/>
              </w:rPr>
              <w:t xml:space="preserve">, uyum, </w:t>
            </w:r>
            <w:r w:rsidRPr="00025086">
              <w:rPr>
                <w:rFonts w:ascii="Times New Roman" w:hAnsi="Times New Roman" w:cs="Times New Roman"/>
                <w:color w:val="242424"/>
                <w:shd w:val="clear" w:color="auto" w:fill="FFFFFF"/>
              </w:rPr>
              <w:t>itibar</w:t>
            </w:r>
            <w:r w:rsidR="0024484B" w:rsidRPr="00025086">
              <w:rPr>
                <w:rFonts w:ascii="Times New Roman" w:hAnsi="Times New Roman" w:cs="Times New Roman"/>
                <w:color w:val="242424"/>
                <w:shd w:val="clear" w:color="auto" w:fill="FFFFFF"/>
              </w:rPr>
              <w:t>, kredi, piyasa</w:t>
            </w:r>
            <w:r w:rsidRPr="00025086">
              <w:rPr>
                <w:rFonts w:ascii="Times New Roman" w:hAnsi="Times New Roman" w:cs="Times New Roman"/>
                <w:color w:val="242424"/>
                <w:shd w:val="clear" w:color="auto" w:fill="FFFFFF"/>
              </w:rPr>
              <w:t xml:space="preserve"> başta olmak üzere maruz kalınan risklerin yönetilmesi</w:t>
            </w:r>
          </w:p>
          <w:p w14:paraId="01E53697" w14:textId="2AEED408" w:rsidR="007D418E" w:rsidRPr="00025086" w:rsidRDefault="007D418E" w:rsidP="00726943">
            <w:pPr>
              <w:pStyle w:val="ListeParagraf"/>
              <w:numPr>
                <w:ilvl w:val="0"/>
                <w:numId w:val="30"/>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Fina</w:t>
            </w:r>
            <w:r w:rsidR="00275A3D" w:rsidRPr="00025086">
              <w:rPr>
                <w:rFonts w:ascii="Times New Roman" w:hAnsi="Times New Roman" w:cs="Times New Roman"/>
                <w:color w:val="242424"/>
                <w:shd w:val="clear" w:color="auto" w:fill="FFFFFF"/>
              </w:rPr>
              <w:t>ns ve muhasebe işlerinin takibi,</w:t>
            </w:r>
            <w:r w:rsidRPr="00025086">
              <w:rPr>
                <w:rFonts w:ascii="Times New Roman" w:hAnsi="Times New Roman" w:cs="Times New Roman"/>
                <w:color w:val="242424"/>
                <w:shd w:val="clear" w:color="auto" w:fill="FFFFFF"/>
              </w:rPr>
              <w:t xml:space="preserve"> finansal ve ticari raporların oluşturulması</w:t>
            </w:r>
          </w:p>
        </w:tc>
        <w:tc>
          <w:tcPr>
            <w:tcW w:w="3123" w:type="dxa"/>
            <w:tcBorders>
              <w:top w:val="single" w:sz="4" w:space="0" w:color="auto"/>
              <w:left w:val="single" w:sz="4" w:space="0" w:color="auto"/>
              <w:bottom w:val="single" w:sz="4" w:space="0" w:color="auto"/>
              <w:right w:val="single" w:sz="4" w:space="0" w:color="auto"/>
            </w:tcBorders>
            <w:hideMark/>
          </w:tcPr>
          <w:p w14:paraId="33E38813" w14:textId="0D9660C7" w:rsidR="007D418E" w:rsidRPr="00025086" w:rsidRDefault="007D418E" w:rsidP="00286CA4">
            <w:pPr>
              <w:spacing w:after="120" w:line="240" w:lineRule="auto"/>
              <w:rPr>
                <w:rFonts w:ascii="Times New Roman" w:eastAsia="Times New Roman" w:hAnsi="Times New Roman" w:cs="Times New Roman"/>
                <w:color w:val="212529"/>
                <w:bdr w:val="none" w:sz="0" w:space="0" w:color="auto" w:frame="1"/>
                <w:lang w:val="gsw-FR" w:eastAsia="tr-TR"/>
              </w:rPr>
            </w:pPr>
            <w:r w:rsidRPr="00025086">
              <w:rPr>
                <w:rFonts w:ascii="Times New Roman" w:eastAsia="Times New Roman" w:hAnsi="Times New Roman" w:cs="Times New Roman"/>
                <w:color w:val="212529"/>
                <w:bdr w:val="none" w:sz="0" w:space="0" w:color="auto" w:frame="1"/>
                <w:lang w:val="gsw-FR" w:eastAsia="tr-TR"/>
              </w:rPr>
              <w:t>Bankamızın</w:t>
            </w:r>
            <w:r w:rsidR="00C9547B" w:rsidRPr="00025086">
              <w:rPr>
                <w:rFonts w:ascii="Times New Roman" w:eastAsia="Times New Roman" w:hAnsi="Times New Roman" w:cs="Times New Roman"/>
                <w:color w:val="212529"/>
                <w:bdr w:val="none" w:sz="0" w:space="0" w:color="auto" w:frame="1"/>
                <w:lang w:val="gsw-FR" w:eastAsia="tr-TR"/>
              </w:rPr>
              <w:t xml:space="preserve"> </w:t>
            </w:r>
            <w:r w:rsidRPr="00025086">
              <w:rPr>
                <w:rFonts w:ascii="Times New Roman" w:eastAsia="Times New Roman" w:hAnsi="Times New Roman" w:cs="Times New Roman"/>
                <w:color w:val="212529"/>
                <w:bdr w:val="none" w:sz="0" w:space="0" w:color="auto" w:frame="1"/>
                <w:lang w:val="gsw-FR" w:eastAsia="tr-TR"/>
              </w:rPr>
              <w:t>hukuki yükümlülü</w:t>
            </w:r>
            <w:r w:rsidRPr="00025086">
              <w:rPr>
                <w:rFonts w:ascii="Times New Roman" w:eastAsia="Times New Roman" w:hAnsi="Times New Roman" w:cs="Times New Roman"/>
                <w:color w:val="212529"/>
                <w:bdr w:val="none" w:sz="0" w:space="0" w:color="auto" w:frame="1"/>
                <w:lang w:eastAsia="tr-TR"/>
              </w:rPr>
              <w:t>klerini</w:t>
            </w:r>
            <w:r w:rsidRPr="00025086">
              <w:rPr>
                <w:rFonts w:ascii="Times New Roman" w:eastAsia="Times New Roman" w:hAnsi="Times New Roman" w:cs="Times New Roman"/>
                <w:color w:val="212529"/>
                <w:bdr w:val="none" w:sz="0" w:space="0" w:color="auto" w:frame="1"/>
                <w:lang w:val="gsw-FR" w:eastAsia="tr-TR"/>
              </w:rPr>
              <w:t xml:space="preserve"> yerine getirebilmesi için zorunlu olması ve k</w:t>
            </w:r>
            <w:r w:rsidR="00C9547B" w:rsidRPr="00025086">
              <w:rPr>
                <w:rFonts w:ascii="Times New Roman" w:eastAsia="Times New Roman" w:hAnsi="Times New Roman" w:cs="Times New Roman"/>
                <w:color w:val="212529"/>
                <w:bdr w:val="none" w:sz="0" w:space="0" w:color="auto" w:frame="1"/>
                <w:lang w:val="gsw-FR" w:eastAsia="tr-TR"/>
              </w:rPr>
              <w:t>anunlarda açıkça öngörülmesi</w:t>
            </w:r>
          </w:p>
        </w:tc>
      </w:tr>
      <w:tr w:rsidR="007D418E" w:rsidRPr="00025086" w14:paraId="4356719B" w14:textId="77777777" w:rsidTr="00104D07">
        <w:trPr>
          <w:trHeight w:val="780"/>
          <w:jc w:val="center"/>
        </w:trPr>
        <w:tc>
          <w:tcPr>
            <w:tcW w:w="6091" w:type="dxa"/>
            <w:tcBorders>
              <w:top w:val="single" w:sz="4" w:space="0" w:color="auto"/>
              <w:left w:val="single" w:sz="4" w:space="0" w:color="auto"/>
              <w:bottom w:val="single" w:sz="4" w:space="0" w:color="auto"/>
              <w:right w:val="single" w:sz="4" w:space="0" w:color="auto"/>
            </w:tcBorders>
          </w:tcPr>
          <w:p w14:paraId="1B0F2BCA" w14:textId="7878D02B" w:rsidR="007D418E" w:rsidRPr="00025086" w:rsidRDefault="007D418E" w:rsidP="00286CA4">
            <w:pPr>
              <w:pStyle w:val="ListeParagraf"/>
              <w:numPr>
                <w:ilvl w:val="0"/>
                <w:numId w:val="30"/>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 xml:space="preserve">Bankamızın taraf olduğu çeşitli uyuşmazlık ve </w:t>
            </w:r>
            <w:r w:rsidR="00726943" w:rsidRPr="00025086">
              <w:rPr>
                <w:rFonts w:ascii="Times New Roman" w:hAnsi="Times New Roman" w:cs="Times New Roman"/>
                <w:color w:val="242424"/>
                <w:shd w:val="clear" w:color="auto" w:fill="FFFFFF"/>
              </w:rPr>
              <w:t xml:space="preserve">takip, dava, arabuluculuk ve diğer yasal süreçlerde </w:t>
            </w:r>
            <w:r w:rsidRPr="00025086">
              <w:rPr>
                <w:rFonts w:ascii="Times New Roman" w:hAnsi="Times New Roman" w:cs="Times New Roman"/>
                <w:color w:val="242424"/>
                <w:shd w:val="clear" w:color="auto" w:fill="FFFFFF"/>
              </w:rPr>
              <w:t xml:space="preserve"> gerekli hukuki işlemlerin yürütülmesi</w:t>
            </w:r>
          </w:p>
          <w:p w14:paraId="4CA8BBC8" w14:textId="77777777" w:rsidR="007D418E" w:rsidRPr="00025086" w:rsidRDefault="007D418E" w:rsidP="00286CA4">
            <w:pPr>
              <w:pStyle w:val="ListeParagraf"/>
              <w:numPr>
                <w:ilvl w:val="0"/>
                <w:numId w:val="30"/>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Varlık satışı,  alacak devri işlemleri ile borç tasfiyesi, borç yapılandırmalarının gerçekleştirilmesi</w:t>
            </w:r>
          </w:p>
          <w:p w14:paraId="26066491" w14:textId="610EBF4B" w:rsidR="007D418E" w:rsidRPr="00025086" w:rsidRDefault="007D418E" w:rsidP="00286CA4">
            <w:pPr>
              <w:pStyle w:val="ListeParagraf"/>
              <w:numPr>
                <w:ilvl w:val="0"/>
                <w:numId w:val="30"/>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Bankamızın üzerinde hak sahibi olduğu varlıklara ilişkin tescil ve devir işlemlerinin yapılması</w:t>
            </w:r>
          </w:p>
        </w:tc>
        <w:tc>
          <w:tcPr>
            <w:tcW w:w="3123" w:type="dxa"/>
            <w:tcBorders>
              <w:top w:val="single" w:sz="4" w:space="0" w:color="auto"/>
              <w:left w:val="single" w:sz="4" w:space="0" w:color="auto"/>
              <w:bottom w:val="single" w:sz="4" w:space="0" w:color="auto"/>
              <w:right w:val="single" w:sz="4" w:space="0" w:color="auto"/>
            </w:tcBorders>
          </w:tcPr>
          <w:p w14:paraId="5E4CCCB7" w14:textId="02107175" w:rsidR="007D418E" w:rsidRPr="00025086" w:rsidRDefault="007D418E" w:rsidP="00286CA4">
            <w:pPr>
              <w:spacing w:after="120" w:line="240" w:lineRule="auto"/>
              <w:rPr>
                <w:rFonts w:ascii="Times New Roman" w:eastAsia="Times New Roman" w:hAnsi="Times New Roman" w:cs="Times New Roman"/>
                <w:color w:val="212529"/>
                <w:bdr w:val="none" w:sz="0" w:space="0" w:color="auto" w:frame="1"/>
                <w:lang w:val="gsw-FR" w:eastAsia="tr-TR"/>
              </w:rPr>
            </w:pPr>
            <w:r w:rsidRPr="00025086">
              <w:rPr>
                <w:rFonts w:ascii="Times New Roman" w:eastAsia="Times New Roman" w:hAnsi="Times New Roman" w:cs="Times New Roman"/>
                <w:color w:val="212529"/>
                <w:bdr w:val="none" w:sz="0" w:space="0" w:color="auto" w:frame="1"/>
                <w:lang w:val="gsw-FR" w:eastAsia="tr-TR"/>
              </w:rPr>
              <w:t>Bir hakkın tesisi, kullanılması veya korunması için veri işlemenin zorunlu olması</w:t>
            </w:r>
          </w:p>
        </w:tc>
      </w:tr>
      <w:tr w:rsidR="007D418E" w:rsidRPr="00025086" w14:paraId="3799B609" w14:textId="77777777" w:rsidTr="00104D07">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088CEF56" w14:textId="2F236F22" w:rsidR="007D418E" w:rsidRPr="00025086" w:rsidRDefault="007D418E" w:rsidP="00025086">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025086">
              <w:rPr>
                <w:rFonts w:ascii="Times New Roman" w:eastAsia="Times New Roman" w:hAnsi="Times New Roman" w:cs="Times New Roman"/>
                <w:color w:val="242424"/>
                <w:shd w:val="clear" w:color="auto" w:fill="FFFFFF"/>
              </w:rPr>
              <w:lastRenderedPageBreak/>
              <w:t>Bankamız ürün ve hizmetlerinin sunulması, bunlarla ilgili sözleşmelerin kurulması ve ifası, işlemlerin yürütülmesi kapsamında bu ürün ve hizmetlere ilişkin sözleşmelerinizin ve talimatlarınızın gereğinin yerine getirilmesi</w:t>
            </w:r>
          </w:p>
          <w:p w14:paraId="2700B7AE" w14:textId="1B33572F" w:rsidR="007D418E" w:rsidRPr="00025086" w:rsidRDefault="007D418E" w:rsidP="00025086">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025086">
              <w:rPr>
                <w:rFonts w:ascii="Times New Roman" w:eastAsia="Times New Roman" w:hAnsi="Times New Roman" w:cs="Times New Roman"/>
                <w:color w:val="242424"/>
                <w:shd w:val="clear" w:color="auto" w:fill="FFFFFF"/>
              </w:rPr>
              <w:t>Bankacılık mevzuatı çerçevesinde sunulan ürün/hizmet için gerekli değerlendirmelerin yapılması, kredibilite değerlemelerinin yapılması, alınacak teminatların belirlenmesi ve tesisi,  teminatlarla ilgili işlemlerin yürütülmesi</w:t>
            </w:r>
          </w:p>
          <w:p w14:paraId="1BA4750D" w14:textId="5158F42F" w:rsidR="00865C24" w:rsidRPr="00025086" w:rsidRDefault="00865C24" w:rsidP="00025086">
            <w:pPr>
              <w:pStyle w:val="ListeParagraf"/>
              <w:numPr>
                <w:ilvl w:val="0"/>
                <w:numId w:val="28"/>
              </w:numPr>
              <w:jc w:val="both"/>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Bankacılık Hizmetlerinin Erişilebilirliğine Dair Yönetmelik gereği engelli müşterilerimize yönelik özel hizmet sunulabilmesi</w:t>
            </w:r>
          </w:p>
          <w:p w14:paraId="7431B6B4" w14:textId="77777777" w:rsidR="005576A3" w:rsidRPr="00025086" w:rsidRDefault="00741DFD" w:rsidP="00025086">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025086">
              <w:rPr>
                <w:rFonts w:ascii="Times New Roman" w:eastAsia="Times New Roman" w:hAnsi="Times New Roman" w:cs="Times New Roman"/>
                <w:color w:val="242424"/>
                <w:shd w:val="clear" w:color="auto" w:fill="FFFFFF"/>
              </w:rPr>
              <w:t>Yatırıma yönelik</w:t>
            </w:r>
            <w:r w:rsidR="007D418E" w:rsidRPr="00025086">
              <w:rPr>
                <w:rFonts w:ascii="Times New Roman" w:eastAsia="Times New Roman" w:hAnsi="Times New Roman" w:cs="Times New Roman"/>
                <w:color w:val="242424"/>
                <w:shd w:val="clear" w:color="auto" w:fill="FFFFFF"/>
              </w:rPr>
              <w:t xml:space="preserve"> Bankamız ürün ve hizmetlerinin ücret, komisyon ve faiz oranları ile limitlerinin hesaplanması </w:t>
            </w:r>
          </w:p>
          <w:p w14:paraId="18216140" w14:textId="7EECAC30" w:rsidR="00025086" w:rsidRPr="00025086" w:rsidRDefault="00025086" w:rsidP="00025086">
            <w:pPr>
              <w:pStyle w:val="ListeParagraf"/>
              <w:numPr>
                <w:ilvl w:val="0"/>
                <w:numId w:val="28"/>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Kampanya, promosyon, yarışma, sadakat programı ve çekiliş faa</w:t>
            </w:r>
            <w:r>
              <w:rPr>
                <w:rFonts w:ascii="Times New Roman" w:hAnsi="Times New Roman" w:cs="Times New Roman"/>
                <w:color w:val="242424"/>
                <w:shd w:val="clear" w:color="auto" w:fill="FFFFFF"/>
              </w:rPr>
              <w:t>liyetlerinin gerçekleştirilmesi</w:t>
            </w:r>
          </w:p>
        </w:tc>
        <w:tc>
          <w:tcPr>
            <w:tcW w:w="3123" w:type="dxa"/>
            <w:tcBorders>
              <w:top w:val="single" w:sz="4" w:space="0" w:color="auto"/>
              <w:left w:val="single" w:sz="4" w:space="0" w:color="auto"/>
              <w:bottom w:val="single" w:sz="4" w:space="0" w:color="auto"/>
              <w:right w:val="single" w:sz="4" w:space="0" w:color="auto"/>
            </w:tcBorders>
            <w:hideMark/>
          </w:tcPr>
          <w:p w14:paraId="539C8B52" w14:textId="6E49F3E3" w:rsidR="007D418E" w:rsidRPr="00025086" w:rsidRDefault="007D418E" w:rsidP="00286CA4">
            <w:pPr>
              <w:spacing w:after="120" w:line="240" w:lineRule="auto"/>
              <w:rPr>
                <w:rFonts w:ascii="Times New Roman" w:eastAsia="Times New Roman" w:hAnsi="Times New Roman" w:cs="Times New Roman"/>
                <w:color w:val="212529"/>
                <w:bdr w:val="none" w:sz="0" w:space="0" w:color="auto" w:frame="1"/>
                <w:lang w:val="gsw-FR" w:eastAsia="tr-TR"/>
              </w:rPr>
            </w:pPr>
            <w:r w:rsidRPr="00025086">
              <w:rPr>
                <w:rFonts w:ascii="Times New Roman" w:eastAsia="Times New Roman" w:hAnsi="Times New Roman" w:cs="Times New Roman"/>
                <w:color w:val="212529"/>
                <w:bdr w:val="none" w:sz="0" w:space="0" w:color="auto" w:frame="1"/>
                <w:lang w:val="gsw-FR" w:eastAsia="tr-TR"/>
              </w:rPr>
              <w:t>Bir sözleşmenin kurulması veya ifasıyla doğrudan doğruya ilgili olması kaydıyla, sözleşmenin taraflarına ait kişisel verilerin işlenmesinin gerekli olması</w:t>
            </w:r>
          </w:p>
        </w:tc>
      </w:tr>
      <w:tr w:rsidR="007D418E" w:rsidRPr="00025086" w14:paraId="468ABFC9" w14:textId="77777777" w:rsidTr="00104D07">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5D6FC585" w14:textId="03E13298" w:rsidR="007D418E" w:rsidRPr="00025086" w:rsidRDefault="007D418E" w:rsidP="00286CA4">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Bankamızca ihtiyaç duyulan planlama ve istatis</w:t>
            </w:r>
            <w:r w:rsidR="00025086">
              <w:rPr>
                <w:rFonts w:ascii="Times New Roman" w:eastAsia="Times New Roman" w:hAnsi="Times New Roman" w:cs="Times New Roman"/>
                <w:color w:val="212529"/>
                <w:bdr w:val="none" w:sz="0" w:space="0" w:color="auto" w:frame="1"/>
                <w:lang w:eastAsia="tr-TR"/>
              </w:rPr>
              <w:t>tik faaliyetlerinin yürütülmesi</w:t>
            </w:r>
          </w:p>
          <w:p w14:paraId="23F965AC" w14:textId="129843FA" w:rsidR="007D418E" w:rsidRPr="00025086" w:rsidRDefault="007D418E" w:rsidP="00286CA4">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Ticari ve iş stratejilerimi</w:t>
            </w:r>
            <w:r w:rsidR="00025086">
              <w:rPr>
                <w:rFonts w:ascii="Times New Roman" w:eastAsia="Times New Roman" w:hAnsi="Times New Roman" w:cs="Times New Roman"/>
                <w:color w:val="212529"/>
                <w:bdr w:val="none" w:sz="0" w:space="0" w:color="auto" w:frame="1"/>
                <w:lang w:eastAsia="tr-TR"/>
              </w:rPr>
              <w:t>zin belirlenmesi ve uygulanması</w:t>
            </w:r>
          </w:p>
          <w:p w14:paraId="31BE2F9B" w14:textId="5482F8DE" w:rsidR="007D418E" w:rsidRPr="00025086" w:rsidRDefault="007D418E" w:rsidP="00286CA4">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 xml:space="preserve">Finans, iletişim, pazar araştırması ve satın alma </w:t>
            </w:r>
            <w:r w:rsidR="00025086">
              <w:rPr>
                <w:rFonts w:ascii="Times New Roman" w:eastAsia="Times New Roman" w:hAnsi="Times New Roman" w:cs="Times New Roman"/>
                <w:color w:val="212529"/>
                <w:bdr w:val="none" w:sz="0" w:space="0" w:color="auto" w:frame="1"/>
                <w:lang w:eastAsia="tr-TR"/>
              </w:rPr>
              <w:t>operasyonlarımızın yürütülmesi</w:t>
            </w:r>
          </w:p>
          <w:p w14:paraId="68352905" w14:textId="4616CA0D" w:rsidR="007D418E" w:rsidRPr="00025086" w:rsidRDefault="007D418E" w:rsidP="00286CA4">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Banka içi sistem ve uygulama yönetimi</w:t>
            </w:r>
            <w:r w:rsidR="00025086">
              <w:rPr>
                <w:rFonts w:ascii="Times New Roman" w:eastAsia="Times New Roman" w:hAnsi="Times New Roman" w:cs="Times New Roman"/>
                <w:color w:val="212529"/>
                <w:bdr w:val="none" w:sz="0" w:space="0" w:color="auto" w:frame="1"/>
                <w:lang w:eastAsia="tr-TR"/>
              </w:rPr>
              <w:t xml:space="preserve"> operasyonlarının sürdürülmesi</w:t>
            </w:r>
          </w:p>
          <w:p w14:paraId="5A6E3D8B" w14:textId="77777777" w:rsidR="007D418E" w:rsidRPr="00025086" w:rsidRDefault="007D418E" w:rsidP="00286CA4">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Hukuki süreçlerimizin yönetilmesi</w:t>
            </w:r>
          </w:p>
          <w:p w14:paraId="1DB1AEFB" w14:textId="764C3271" w:rsidR="007D418E" w:rsidRPr="00025086" w:rsidRDefault="007D418E" w:rsidP="00286CA4">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 xml:space="preserve">Müşterilerimize sunulabilecek uygun ürün ve hizmetlerin belirlenmesi amaçlarıyla </w:t>
            </w:r>
            <w:r w:rsidR="00025086">
              <w:rPr>
                <w:rFonts w:ascii="Times New Roman" w:eastAsia="Times New Roman" w:hAnsi="Times New Roman" w:cs="Times New Roman"/>
                <w:color w:val="212529"/>
                <w:bdr w:val="none" w:sz="0" w:space="0" w:color="auto" w:frame="1"/>
                <w:lang w:eastAsia="tr-TR"/>
              </w:rPr>
              <w:t>modelleme çalışmaları yapılması</w:t>
            </w:r>
            <w:r w:rsidRPr="00025086">
              <w:rPr>
                <w:rFonts w:ascii="Times New Roman" w:eastAsia="Times New Roman" w:hAnsi="Times New Roman" w:cs="Times New Roman"/>
              </w:rPr>
              <w:t xml:space="preserve"> </w:t>
            </w:r>
          </w:p>
          <w:p w14:paraId="76E23BF6" w14:textId="71F664F2" w:rsidR="007D418E" w:rsidRPr="00025086" w:rsidRDefault="007D418E" w:rsidP="00741DFD">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025086">
              <w:rPr>
                <w:rFonts w:ascii="Times New Roman" w:eastAsia="Times New Roman" w:hAnsi="Times New Roman" w:cs="Times New Roman"/>
                <w:color w:val="212529"/>
                <w:bdr w:val="none" w:sz="0" w:space="0" w:color="auto" w:frame="1"/>
                <w:lang w:eastAsia="tr-TR"/>
              </w:rPr>
              <w:t>Bankamız ile iş ilişkisi içerisinde olan üçüncü kişiler ile yapılan sözleşmeler veya birlikte yürütülen faaliyetler çerçevesinde Bankamızın sözleşmeden kaynaklanan hukuki ve ticari yüküml</w:t>
            </w:r>
            <w:r w:rsidR="00741DFD" w:rsidRPr="00025086">
              <w:rPr>
                <w:rFonts w:ascii="Times New Roman" w:eastAsia="Times New Roman" w:hAnsi="Times New Roman" w:cs="Times New Roman"/>
                <w:color w:val="212529"/>
                <w:bdr w:val="none" w:sz="0" w:space="0" w:color="auto" w:frame="1"/>
                <w:lang w:eastAsia="tr-TR"/>
              </w:rPr>
              <w:t>ülüklerinin yerine getirilmesi</w:t>
            </w:r>
          </w:p>
        </w:tc>
        <w:tc>
          <w:tcPr>
            <w:tcW w:w="3123" w:type="dxa"/>
            <w:tcBorders>
              <w:top w:val="single" w:sz="4" w:space="0" w:color="auto"/>
              <w:left w:val="single" w:sz="4" w:space="0" w:color="auto"/>
              <w:bottom w:val="single" w:sz="4" w:space="0" w:color="auto"/>
              <w:right w:val="single" w:sz="4" w:space="0" w:color="auto"/>
            </w:tcBorders>
            <w:hideMark/>
          </w:tcPr>
          <w:p w14:paraId="60235542" w14:textId="55E6E6A7" w:rsidR="007D418E" w:rsidRPr="00025086" w:rsidRDefault="007D418E" w:rsidP="00286CA4">
            <w:pPr>
              <w:spacing w:after="120" w:line="240" w:lineRule="auto"/>
              <w:rPr>
                <w:rFonts w:ascii="Times New Roman" w:eastAsia="Times New Roman" w:hAnsi="Times New Roman" w:cs="Times New Roman"/>
                <w:color w:val="212529"/>
                <w:bdr w:val="none" w:sz="0" w:space="0" w:color="auto" w:frame="1"/>
                <w:lang w:val="gsw-FR" w:eastAsia="tr-TR"/>
              </w:rPr>
            </w:pPr>
            <w:r w:rsidRPr="00025086">
              <w:rPr>
                <w:rFonts w:ascii="Times New Roman" w:eastAsia="Times New Roman" w:hAnsi="Times New Roman" w:cs="Times New Roman"/>
                <w:color w:val="212529"/>
                <w:bdr w:val="none" w:sz="0" w:space="0" w:color="auto" w:frame="1"/>
                <w:lang w:val="gsw-FR" w:eastAsia="tr-TR"/>
              </w:rPr>
              <w:t>İlgili kişinin temel hak ve özgürlüklerine zarar vermemek kaydıyla, Bankamızın meşru menfaatleri için veri işlenmesinin zorunlu olması</w:t>
            </w:r>
          </w:p>
        </w:tc>
      </w:tr>
      <w:tr w:rsidR="007D418E" w:rsidRPr="00025086" w14:paraId="76E2D3CB" w14:textId="77777777" w:rsidTr="00104D07">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7D1E0698" w14:textId="6FA177CC" w:rsidR="007D418E" w:rsidRPr="00025086" w:rsidRDefault="007D418E" w:rsidP="00286CA4">
            <w:pPr>
              <w:pStyle w:val="ListeParagraf"/>
              <w:numPr>
                <w:ilvl w:val="0"/>
                <w:numId w:val="35"/>
              </w:numPr>
              <w:rPr>
                <w:rFonts w:ascii="Times New Roman" w:hAnsi="Times New Roman" w:cs="Times New Roman"/>
                <w:color w:val="242424"/>
                <w:shd w:val="clear" w:color="auto" w:fill="FFFFFF"/>
              </w:rPr>
            </w:pPr>
            <w:r w:rsidRPr="00025086">
              <w:rPr>
                <w:rFonts w:ascii="Times New Roman" w:hAnsi="Times New Roman" w:cs="Times New Roman"/>
              </w:rPr>
              <w:t>Tüm kanallardan gelecek teklif, bilgi, tanıtım ve geri aranma talepleriniz için bizimle paylaştığınız iletişim kanal</w:t>
            </w:r>
            <w:r w:rsidR="00025086">
              <w:rPr>
                <w:rFonts w:ascii="Times New Roman" w:hAnsi="Times New Roman" w:cs="Times New Roman"/>
              </w:rPr>
              <w:t>larından sizlere ulaşılabilmesi</w:t>
            </w:r>
          </w:p>
          <w:p w14:paraId="19FB0981" w14:textId="42AE4CAE" w:rsidR="007D418E" w:rsidRPr="00025086" w:rsidRDefault="007D418E" w:rsidP="00286CA4">
            <w:pPr>
              <w:pStyle w:val="ListeParagraf"/>
              <w:numPr>
                <w:ilvl w:val="0"/>
                <w:numId w:val="35"/>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Kampanya, promosyon, yarışma, sadakat programı ve çekiliş faa</w:t>
            </w:r>
            <w:r w:rsidR="00025086">
              <w:rPr>
                <w:rFonts w:ascii="Times New Roman" w:hAnsi="Times New Roman" w:cs="Times New Roman"/>
                <w:color w:val="242424"/>
                <w:shd w:val="clear" w:color="auto" w:fill="FFFFFF"/>
              </w:rPr>
              <w:t>liyetlerinin gerçekleştirilmesi</w:t>
            </w:r>
          </w:p>
          <w:p w14:paraId="4B7AD06E" w14:textId="54CF3DBB" w:rsidR="007D418E" w:rsidRPr="00025086" w:rsidRDefault="007D418E" w:rsidP="00286CA4">
            <w:pPr>
              <w:pStyle w:val="ListeParagraf"/>
              <w:numPr>
                <w:ilvl w:val="0"/>
                <w:numId w:val="35"/>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Bankamızın, iştirak ve bağlı ortaklıklarımızın mevcut veya yeni ürün çalışmaları, pazar araştırması ve hedef müşteri grubu tespiti faa</w:t>
            </w:r>
            <w:r w:rsidR="00025086">
              <w:rPr>
                <w:rFonts w:ascii="Times New Roman" w:hAnsi="Times New Roman" w:cs="Times New Roman"/>
                <w:color w:val="242424"/>
                <w:shd w:val="clear" w:color="auto" w:fill="FFFFFF"/>
              </w:rPr>
              <w:t>liyetlerinin gerçekleştirilmesi</w:t>
            </w:r>
          </w:p>
          <w:p w14:paraId="38AFD542" w14:textId="43715078" w:rsidR="007D418E" w:rsidRPr="00025086" w:rsidRDefault="007D418E" w:rsidP="00286CA4">
            <w:pPr>
              <w:pStyle w:val="ListeParagraf"/>
              <w:numPr>
                <w:ilvl w:val="0"/>
                <w:numId w:val="35"/>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Alışkanlıklarınıza ve tercihlerinize göre size özel teklifler oluşturulması</w:t>
            </w:r>
            <w:r w:rsidR="00F26111" w:rsidRPr="00025086">
              <w:rPr>
                <w:rFonts w:ascii="Times New Roman" w:hAnsi="Times New Roman" w:cs="Times New Roman"/>
                <w:color w:val="242424"/>
                <w:shd w:val="clear" w:color="auto" w:fill="FFFFFF"/>
              </w:rPr>
              <w:t xml:space="preserve"> ve diğer pazarlama faaliyetlerinin yürütülmesi</w:t>
            </w:r>
          </w:p>
          <w:p w14:paraId="4EC2E9CA" w14:textId="51F766B2" w:rsidR="008A04E6" w:rsidRPr="00025086" w:rsidRDefault="007D418E" w:rsidP="00286CA4">
            <w:pPr>
              <w:pStyle w:val="ListeParagraf"/>
              <w:numPr>
                <w:ilvl w:val="0"/>
                <w:numId w:val="35"/>
              </w:numPr>
              <w:rPr>
                <w:rFonts w:ascii="Times New Roman" w:hAnsi="Times New Roman" w:cs="Times New Roman"/>
                <w:color w:val="242424"/>
                <w:shd w:val="clear" w:color="auto" w:fill="FFFFFF"/>
              </w:rPr>
            </w:pPr>
            <w:r w:rsidRPr="00025086">
              <w:rPr>
                <w:rFonts w:ascii="Times New Roman" w:hAnsi="Times New Roman" w:cs="Times New Roman"/>
                <w:color w:val="242424"/>
                <w:shd w:val="clear" w:color="auto" w:fill="FFFFFF"/>
              </w:rPr>
              <w:t>Dijital Kanallar ve Sosyal Medya Kanallarında reklam, tanıtım, pazarlama akt</w:t>
            </w:r>
            <w:r w:rsidR="00286CA4" w:rsidRPr="00025086">
              <w:rPr>
                <w:rFonts w:ascii="Times New Roman" w:hAnsi="Times New Roman" w:cs="Times New Roman"/>
                <w:color w:val="242424"/>
                <w:shd w:val="clear" w:color="auto" w:fill="FFFFFF"/>
              </w:rPr>
              <w:t>ivitelerinin gerçekleştirilmesi</w:t>
            </w:r>
          </w:p>
        </w:tc>
        <w:tc>
          <w:tcPr>
            <w:tcW w:w="3123" w:type="dxa"/>
            <w:tcBorders>
              <w:top w:val="single" w:sz="4" w:space="0" w:color="auto"/>
              <w:left w:val="single" w:sz="4" w:space="0" w:color="auto"/>
              <w:bottom w:val="single" w:sz="4" w:space="0" w:color="auto"/>
              <w:right w:val="single" w:sz="4" w:space="0" w:color="auto"/>
            </w:tcBorders>
            <w:hideMark/>
          </w:tcPr>
          <w:p w14:paraId="268FD4C8" w14:textId="34B42ADA" w:rsidR="007D418E" w:rsidRPr="00025086" w:rsidRDefault="007D418E" w:rsidP="00286CA4">
            <w:pPr>
              <w:spacing w:after="120" w:line="240" w:lineRule="auto"/>
              <w:rPr>
                <w:rFonts w:ascii="Times New Roman" w:eastAsia="Times New Roman" w:hAnsi="Times New Roman" w:cs="Times New Roman"/>
                <w:color w:val="212529"/>
                <w:bdr w:val="none" w:sz="0" w:space="0" w:color="auto" w:frame="1"/>
                <w:lang w:val="gsw-FR" w:eastAsia="tr-TR"/>
              </w:rPr>
            </w:pPr>
            <w:r w:rsidRPr="00025086">
              <w:rPr>
                <w:rFonts w:ascii="Times New Roman" w:eastAsia="Times New Roman" w:hAnsi="Times New Roman" w:cs="Times New Roman"/>
                <w:color w:val="212529"/>
                <w:bdr w:val="none" w:sz="0" w:space="0" w:color="auto" w:frame="1"/>
                <w:lang w:val="gsw-FR" w:eastAsia="tr-TR"/>
              </w:rPr>
              <w:t>Açık rızanızın varlığı halinde</w:t>
            </w:r>
          </w:p>
        </w:tc>
      </w:tr>
    </w:tbl>
    <w:p w14:paraId="531819BB" w14:textId="77777777" w:rsidR="00B76691" w:rsidRPr="00025086" w:rsidRDefault="00B76691" w:rsidP="00E00130">
      <w:pPr>
        <w:spacing w:after="120" w:line="240" w:lineRule="auto"/>
        <w:jc w:val="both"/>
        <w:rPr>
          <w:rFonts w:ascii="Times New Roman" w:eastAsia="Times New Roman" w:hAnsi="Times New Roman" w:cs="Times New Roman"/>
          <w:color w:val="212529"/>
          <w:bdr w:val="none" w:sz="0" w:space="0" w:color="auto" w:frame="1"/>
          <w:lang w:eastAsia="tr-TR"/>
        </w:rPr>
      </w:pPr>
    </w:p>
    <w:p w14:paraId="5D142580" w14:textId="0A28136F" w:rsidR="00E15C3D" w:rsidRPr="00025086" w:rsidRDefault="004B381C" w:rsidP="00232EC5">
      <w:pPr>
        <w:pStyle w:val="Balk2"/>
        <w:numPr>
          <w:ilvl w:val="0"/>
          <w:numId w:val="12"/>
        </w:numPr>
        <w:jc w:val="both"/>
        <w:rPr>
          <w:szCs w:val="22"/>
        </w:rPr>
      </w:pPr>
      <w:r w:rsidRPr="00025086">
        <w:rPr>
          <w:szCs w:val="22"/>
        </w:rPr>
        <w:t>İşlenen Kişisel Verilerin</w:t>
      </w:r>
      <w:r w:rsidR="00F10543" w:rsidRPr="00025086">
        <w:rPr>
          <w:szCs w:val="22"/>
        </w:rPr>
        <w:t>izi</w:t>
      </w:r>
      <w:r w:rsidRPr="00025086">
        <w:rPr>
          <w:szCs w:val="22"/>
        </w:rPr>
        <w:t xml:space="preserve"> Kimlere ve Hangi Amaçla Aktarı</w:t>
      </w:r>
      <w:r w:rsidR="00F10543" w:rsidRPr="00025086">
        <w:rPr>
          <w:szCs w:val="22"/>
        </w:rPr>
        <w:t>yoruz?</w:t>
      </w:r>
    </w:p>
    <w:p w14:paraId="3EDDB183" w14:textId="20F55A9B" w:rsidR="00104D07" w:rsidRPr="00025086" w:rsidRDefault="00C9547B" w:rsidP="00C9547B">
      <w:pPr>
        <w:shd w:val="clear" w:color="auto" w:fill="FFFFFF"/>
        <w:spacing w:after="195" w:line="240" w:lineRule="auto"/>
        <w:jc w:val="both"/>
        <w:rPr>
          <w:rFonts w:ascii="Times New Roman" w:eastAsia="Times New Roman" w:hAnsi="Times New Roman" w:cs="Times New Roman"/>
        </w:rPr>
      </w:pPr>
      <w:r w:rsidRPr="00025086">
        <w:rPr>
          <w:rFonts w:ascii="Times New Roman" w:eastAsia="Times New Roman" w:hAnsi="Times New Roman" w:cs="Times New Roman"/>
        </w:rPr>
        <w:lastRenderedPageBreak/>
        <w:t>Bankamızın faaliyetleri kapsamında</w:t>
      </w:r>
      <w:r w:rsidR="00171D2E" w:rsidRPr="00025086">
        <w:rPr>
          <w:rFonts w:ascii="Times New Roman" w:eastAsia="Times New Roman" w:hAnsi="Times New Roman" w:cs="Times New Roman"/>
        </w:rPr>
        <w:t>,</w:t>
      </w:r>
      <w:r w:rsidRPr="00025086">
        <w:rPr>
          <w:rFonts w:ascii="Times New Roman" w:eastAsia="Times New Roman" w:hAnsi="Times New Roman" w:cs="Times New Roman"/>
        </w:rPr>
        <w:t xml:space="preserve"> belirli amaçların hukuki sebe</w:t>
      </w:r>
      <w:r w:rsidR="00171D2E" w:rsidRPr="00025086">
        <w:rPr>
          <w:rFonts w:ascii="Times New Roman" w:eastAsia="Times New Roman" w:hAnsi="Times New Roman" w:cs="Times New Roman"/>
        </w:rPr>
        <w:t>plere</w:t>
      </w:r>
      <w:r w:rsidRPr="00025086">
        <w:rPr>
          <w:rFonts w:ascii="Times New Roman" w:eastAsia="Times New Roman" w:hAnsi="Times New Roman" w:cs="Times New Roman"/>
        </w:rPr>
        <w:t xml:space="preserve"> dayalı olarak gerçekleştirilmesi için kişisel verilerinizi üçüncü taraflarla paylaşmamız gerekebilmektedir.</w:t>
      </w:r>
      <w:r w:rsidR="00171D2E" w:rsidRPr="00025086">
        <w:rPr>
          <w:rFonts w:ascii="Times New Roman" w:eastAsia="Times New Roman" w:hAnsi="Times New Roman" w:cs="Times New Roman"/>
        </w:rPr>
        <w:t xml:space="preserve"> Bu kapsamda yapılabilecek aktarımlara aşağıda yer verilmiştir.</w:t>
      </w:r>
    </w:p>
    <w:tbl>
      <w:tblPr>
        <w:tblStyle w:val="TabloKlavuzu"/>
        <w:tblW w:w="9356" w:type="dxa"/>
        <w:jc w:val="center"/>
        <w:tblLook w:val="04A0" w:firstRow="1" w:lastRow="0" w:firstColumn="1" w:lastColumn="0" w:noHBand="0" w:noVBand="1"/>
      </w:tblPr>
      <w:tblGrid>
        <w:gridCol w:w="4106"/>
        <w:gridCol w:w="2840"/>
        <w:gridCol w:w="2410"/>
      </w:tblGrid>
      <w:tr w:rsidR="00662471" w:rsidRPr="00025086" w14:paraId="26FCFC3D" w14:textId="77777777" w:rsidTr="00104D07">
        <w:trPr>
          <w:tblHeader/>
          <w:jc w:val="center"/>
        </w:trPr>
        <w:tc>
          <w:tcPr>
            <w:tcW w:w="4106" w:type="dxa"/>
            <w:shd w:val="clear" w:color="auto" w:fill="2F5496" w:themeFill="accent1" w:themeFillShade="BF"/>
          </w:tcPr>
          <w:p w14:paraId="7EA12292" w14:textId="41895654" w:rsidR="00662471" w:rsidRPr="00025086" w:rsidRDefault="00662471" w:rsidP="00A34149">
            <w:pPr>
              <w:spacing w:after="120"/>
              <w:ind w:left="3"/>
              <w:jc w:val="center"/>
              <w:rPr>
                <w:rFonts w:ascii="Times New Roman" w:eastAsia="Times New Roman" w:hAnsi="Times New Roman" w:cs="Times New Roman"/>
                <w:b/>
                <w:color w:val="FFFFFF" w:themeColor="background1"/>
                <w:bdr w:val="none" w:sz="0" w:space="0" w:color="auto" w:frame="1"/>
                <w:lang w:val="gsw-FR" w:eastAsia="tr-TR"/>
              </w:rPr>
            </w:pPr>
            <w:r w:rsidRPr="00025086">
              <w:rPr>
                <w:rFonts w:ascii="Times New Roman" w:eastAsia="Times New Roman" w:hAnsi="Times New Roman" w:cs="Times New Roman"/>
                <w:b/>
                <w:color w:val="FFFFFF" w:themeColor="background1"/>
                <w:bdr w:val="none" w:sz="0" w:space="0" w:color="auto" w:frame="1"/>
                <w:lang w:val="gsw-FR" w:eastAsia="tr-TR"/>
              </w:rPr>
              <w:t>Aktarılan Kişi/</w:t>
            </w:r>
            <w:r w:rsidR="00C9547B" w:rsidRPr="00025086">
              <w:rPr>
                <w:rFonts w:ascii="Times New Roman" w:eastAsia="Times New Roman" w:hAnsi="Times New Roman" w:cs="Times New Roman"/>
                <w:b/>
                <w:color w:val="FFFFFF" w:themeColor="background1"/>
                <w:bdr w:val="none" w:sz="0" w:space="0" w:color="auto" w:frame="1"/>
                <w:lang w:val="gsw-FR" w:eastAsia="tr-TR"/>
              </w:rPr>
              <w:t>Kurum/</w:t>
            </w:r>
            <w:r w:rsidRPr="00025086">
              <w:rPr>
                <w:rFonts w:ascii="Times New Roman" w:eastAsia="Times New Roman" w:hAnsi="Times New Roman" w:cs="Times New Roman"/>
                <w:b/>
                <w:color w:val="FFFFFF" w:themeColor="background1"/>
                <w:bdr w:val="none" w:sz="0" w:space="0" w:color="auto" w:frame="1"/>
                <w:lang w:val="gsw-FR" w:eastAsia="tr-TR"/>
              </w:rPr>
              <w:t>Kuruluşlar</w:t>
            </w:r>
          </w:p>
        </w:tc>
        <w:tc>
          <w:tcPr>
            <w:tcW w:w="2840" w:type="dxa"/>
            <w:shd w:val="clear" w:color="auto" w:fill="2F5496" w:themeFill="accent1" w:themeFillShade="BF"/>
          </w:tcPr>
          <w:p w14:paraId="06B83CBE" w14:textId="3E29FD33" w:rsidR="00662471" w:rsidRPr="00025086" w:rsidRDefault="00662471" w:rsidP="00A34149">
            <w:pPr>
              <w:spacing w:after="120"/>
              <w:ind w:left="3"/>
              <w:jc w:val="center"/>
              <w:rPr>
                <w:rFonts w:ascii="Times New Roman" w:eastAsia="Times New Roman" w:hAnsi="Times New Roman" w:cs="Times New Roman"/>
                <w:b/>
                <w:color w:val="FFFFFF" w:themeColor="background1"/>
                <w:bdr w:val="none" w:sz="0" w:space="0" w:color="auto" w:frame="1"/>
                <w:lang w:val="gsw-FR" w:eastAsia="tr-TR"/>
              </w:rPr>
            </w:pPr>
            <w:r w:rsidRPr="00025086">
              <w:rPr>
                <w:rFonts w:ascii="Times New Roman" w:eastAsia="Times New Roman" w:hAnsi="Times New Roman" w:cs="Times New Roman"/>
                <w:b/>
                <w:color w:val="FFFFFF" w:themeColor="background1"/>
                <w:bdr w:val="none" w:sz="0" w:space="0" w:color="auto" w:frame="1"/>
                <w:lang w:val="gsw-FR" w:eastAsia="tr-TR"/>
              </w:rPr>
              <w:t>Aktarma Amaçlarımız</w:t>
            </w:r>
          </w:p>
        </w:tc>
        <w:tc>
          <w:tcPr>
            <w:tcW w:w="2410" w:type="dxa"/>
            <w:shd w:val="clear" w:color="auto" w:fill="2F5496" w:themeFill="accent1" w:themeFillShade="BF"/>
          </w:tcPr>
          <w:p w14:paraId="64FF08AF" w14:textId="799D73F5" w:rsidR="00662471" w:rsidRPr="00025086" w:rsidRDefault="00662471" w:rsidP="00A34149">
            <w:pPr>
              <w:spacing w:after="120"/>
              <w:ind w:left="3"/>
              <w:jc w:val="center"/>
              <w:rPr>
                <w:rFonts w:ascii="Times New Roman" w:eastAsia="Times New Roman" w:hAnsi="Times New Roman" w:cs="Times New Roman"/>
                <w:b/>
                <w:color w:val="FFFFFF" w:themeColor="background1"/>
                <w:bdr w:val="none" w:sz="0" w:space="0" w:color="auto" w:frame="1"/>
                <w:lang w:val="gsw-FR" w:eastAsia="tr-TR"/>
              </w:rPr>
            </w:pPr>
            <w:r w:rsidRPr="00025086">
              <w:rPr>
                <w:rFonts w:ascii="Times New Roman" w:eastAsia="Times New Roman" w:hAnsi="Times New Roman" w:cs="Times New Roman"/>
                <w:b/>
                <w:color w:val="FFFFFF" w:themeColor="background1"/>
                <w:bdr w:val="none" w:sz="0" w:space="0" w:color="auto" w:frame="1"/>
                <w:lang w:val="gsw-FR" w:eastAsia="tr-TR"/>
              </w:rPr>
              <w:t>Hukuki Sebep</w:t>
            </w:r>
          </w:p>
        </w:tc>
      </w:tr>
      <w:tr w:rsidR="00662471" w:rsidRPr="00025086" w14:paraId="26A36E1C" w14:textId="77777777" w:rsidTr="00A34149">
        <w:trPr>
          <w:jc w:val="center"/>
        </w:trPr>
        <w:tc>
          <w:tcPr>
            <w:tcW w:w="4106" w:type="dxa"/>
          </w:tcPr>
          <w:p w14:paraId="32B95E38" w14:textId="6A09DD96"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Bankacılı</w:t>
            </w:r>
            <w:r w:rsidR="00C9547B" w:rsidRPr="00025086">
              <w:rPr>
                <w:rFonts w:ascii="Times New Roman" w:eastAsia="Times New Roman" w:hAnsi="Times New Roman" w:cs="Times New Roman"/>
              </w:rPr>
              <w:t>k Düzenleme ve Denetleme Kurumu</w:t>
            </w:r>
            <w:r w:rsidRPr="00025086">
              <w:rPr>
                <w:rFonts w:ascii="Times New Roman" w:eastAsia="Times New Roman" w:hAnsi="Times New Roman" w:cs="Times New Roman"/>
              </w:rPr>
              <w:t xml:space="preserve"> </w:t>
            </w:r>
          </w:p>
          <w:p w14:paraId="651BFCD8" w14:textId="48849E1A" w:rsidR="00662471" w:rsidRPr="00025086" w:rsidRDefault="002746CC"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Tasarruf Mevduatı Sigorta Fonu</w:t>
            </w:r>
          </w:p>
          <w:p w14:paraId="446A1360" w14:textId="27FFF5FC" w:rsidR="00662471" w:rsidRPr="00025086" w:rsidRDefault="00C9547B"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Sermaye Piyasası Kurumu</w:t>
            </w:r>
            <w:r w:rsidR="00662471" w:rsidRPr="00025086">
              <w:rPr>
                <w:rFonts w:ascii="Times New Roman" w:eastAsia="Times New Roman" w:hAnsi="Times New Roman" w:cs="Times New Roman"/>
              </w:rPr>
              <w:t xml:space="preserve"> </w:t>
            </w:r>
          </w:p>
          <w:p w14:paraId="32E8F94B" w14:textId="27EA8D11"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Tü</w:t>
            </w:r>
            <w:r w:rsidR="00C9547B" w:rsidRPr="00025086">
              <w:rPr>
                <w:rFonts w:ascii="Times New Roman" w:eastAsia="Times New Roman" w:hAnsi="Times New Roman" w:cs="Times New Roman"/>
              </w:rPr>
              <w:t>rkiye Cumhuriyet Merkez Bankası</w:t>
            </w:r>
            <w:r w:rsidRPr="00025086">
              <w:rPr>
                <w:rFonts w:ascii="Times New Roman" w:eastAsia="Times New Roman" w:hAnsi="Times New Roman" w:cs="Times New Roman"/>
              </w:rPr>
              <w:t xml:space="preserve"> </w:t>
            </w:r>
          </w:p>
          <w:p w14:paraId="42ADDFB0" w14:textId="67D28A42"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hAnsi="Times New Roman" w:cs="Times New Roman"/>
              </w:rPr>
              <w:t>Mali Suçları Araştırma Kurulu</w:t>
            </w:r>
          </w:p>
          <w:p w14:paraId="618F0C6A" w14:textId="4216A843"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Türkiy</w:t>
            </w:r>
            <w:r w:rsidR="00C9547B" w:rsidRPr="00025086">
              <w:rPr>
                <w:rFonts w:ascii="Times New Roman" w:eastAsia="Times New Roman" w:hAnsi="Times New Roman" w:cs="Times New Roman"/>
              </w:rPr>
              <w:t>e Bankalar Birliği Risk Merkezi</w:t>
            </w:r>
            <w:r w:rsidRPr="00025086">
              <w:rPr>
                <w:rFonts w:ascii="Times New Roman" w:eastAsia="Times New Roman" w:hAnsi="Times New Roman" w:cs="Times New Roman"/>
              </w:rPr>
              <w:t xml:space="preserve"> </w:t>
            </w:r>
          </w:p>
          <w:p w14:paraId="6530F6E0" w14:textId="5F6BE008"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 xml:space="preserve">T.C Küçük ve Orta Ölçekli İşletmeleri Geliştirme ve Destekleme İdaresi Başkanlığı </w:t>
            </w:r>
          </w:p>
          <w:p w14:paraId="06A5DDD2" w14:textId="5940A0C7" w:rsidR="00662471" w:rsidRPr="00025086" w:rsidRDefault="00C9547B"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Gelir İdaresi Başkanlığı</w:t>
            </w:r>
          </w:p>
          <w:p w14:paraId="1A84F7A6" w14:textId="615F5EBD"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bCs/>
              </w:rPr>
              <w:t>Hazine ve Maliye Bakanlığı</w:t>
            </w:r>
            <w:r w:rsidRPr="00025086">
              <w:rPr>
                <w:rFonts w:ascii="Times New Roman" w:eastAsia="Times New Roman" w:hAnsi="Times New Roman" w:cs="Times New Roman"/>
              </w:rPr>
              <w:t xml:space="preserve"> </w:t>
            </w:r>
          </w:p>
          <w:p w14:paraId="557A7141" w14:textId="181F796B" w:rsidR="00662471" w:rsidRPr="00025086" w:rsidRDefault="00C9547B"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Sosyal Güvenlik Kurumu</w:t>
            </w:r>
            <w:r w:rsidR="00662471" w:rsidRPr="00025086">
              <w:rPr>
                <w:rFonts w:ascii="Times New Roman" w:eastAsia="Times New Roman" w:hAnsi="Times New Roman" w:cs="Times New Roman"/>
              </w:rPr>
              <w:t xml:space="preserve"> </w:t>
            </w:r>
          </w:p>
          <w:p w14:paraId="20BDC1A3" w14:textId="50F5D99F"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 xml:space="preserve">Yargı mercileri, </w:t>
            </w:r>
            <w:r w:rsidR="009244F9" w:rsidRPr="00025086">
              <w:rPr>
                <w:rFonts w:ascii="Times New Roman" w:eastAsia="Times New Roman" w:hAnsi="Times New Roman" w:cs="Times New Roman"/>
              </w:rPr>
              <w:t xml:space="preserve">İcra Daireleri, Arabulucular, </w:t>
            </w:r>
            <w:r w:rsidRPr="00025086">
              <w:rPr>
                <w:rFonts w:ascii="Times New Roman" w:eastAsia="Times New Roman" w:hAnsi="Times New Roman" w:cs="Times New Roman"/>
              </w:rPr>
              <w:t>Cumhuriyet Savcılıkları, tüketici hakem heyetleri</w:t>
            </w:r>
          </w:p>
          <w:p w14:paraId="7C6ED8A4" w14:textId="34792B69"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 xml:space="preserve">Bağımsız denetim kuruluşları, </w:t>
            </w:r>
          </w:p>
          <w:p w14:paraId="3C50C756" w14:textId="2F4EF48B" w:rsidR="00662471" w:rsidRPr="00025086" w:rsidRDefault="00C9547B"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Bankalararası Kart Merkezi</w:t>
            </w:r>
            <w:r w:rsidR="00662471" w:rsidRPr="00025086">
              <w:rPr>
                <w:rFonts w:ascii="Times New Roman" w:eastAsia="Times New Roman" w:hAnsi="Times New Roman" w:cs="Times New Roman"/>
              </w:rPr>
              <w:t xml:space="preserve"> </w:t>
            </w:r>
          </w:p>
          <w:p w14:paraId="39A723A4" w14:textId="11E410FB" w:rsidR="00662471" w:rsidRPr="00025086" w:rsidRDefault="00662471"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İstanbul</w:t>
            </w:r>
            <w:r w:rsidR="00C9547B" w:rsidRPr="00025086">
              <w:rPr>
                <w:rFonts w:ascii="Times New Roman" w:eastAsia="Times New Roman" w:hAnsi="Times New Roman" w:cs="Times New Roman"/>
              </w:rPr>
              <w:t xml:space="preserve"> Takas ve Saklama Bankası A.Ş.</w:t>
            </w:r>
          </w:p>
          <w:p w14:paraId="4CF4DA09" w14:textId="52A068DF" w:rsidR="00662471" w:rsidRPr="00025086" w:rsidRDefault="00C9547B"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Kredi Garanti Fonu A.Ş.</w:t>
            </w:r>
            <w:r w:rsidR="00662471" w:rsidRPr="00025086">
              <w:rPr>
                <w:rFonts w:ascii="Times New Roman" w:eastAsia="Times New Roman" w:hAnsi="Times New Roman" w:cs="Times New Roman"/>
              </w:rPr>
              <w:t xml:space="preserve"> </w:t>
            </w:r>
          </w:p>
          <w:p w14:paraId="7C12F02A" w14:textId="68636FDC" w:rsidR="00C9547B" w:rsidRPr="00025086" w:rsidRDefault="00C9547B"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Kredi Kayıt Bürosu</w:t>
            </w:r>
            <w:r w:rsidR="000659D0" w:rsidRPr="00025086">
              <w:rPr>
                <w:rFonts w:ascii="Times New Roman" w:eastAsia="Times New Roman" w:hAnsi="Times New Roman" w:cs="Times New Roman"/>
              </w:rPr>
              <w:t xml:space="preserve"> A.Ş.</w:t>
            </w:r>
          </w:p>
          <w:p w14:paraId="1B2FC1E6" w14:textId="102E97F1" w:rsidR="00741DFD" w:rsidRPr="00025086" w:rsidRDefault="00741DFD" w:rsidP="00A34149">
            <w:pPr>
              <w:pStyle w:val="ListeParagraf"/>
              <w:numPr>
                <w:ilvl w:val="0"/>
                <w:numId w:val="36"/>
              </w:numPr>
              <w:shd w:val="clear" w:color="auto" w:fill="FFFFFF"/>
              <w:spacing w:after="195"/>
              <w:rPr>
                <w:rFonts w:ascii="Times New Roman" w:eastAsia="Times New Roman" w:hAnsi="Times New Roman" w:cs="Times New Roman"/>
              </w:rPr>
            </w:pPr>
            <w:r w:rsidRPr="00025086">
              <w:rPr>
                <w:rFonts w:ascii="Times New Roman" w:eastAsia="Times New Roman" w:hAnsi="Times New Roman" w:cs="Times New Roman"/>
              </w:rPr>
              <w:t>Merkezi Kayıt Kuruluşu A.Ş.</w:t>
            </w:r>
          </w:p>
        </w:tc>
        <w:tc>
          <w:tcPr>
            <w:tcW w:w="2840" w:type="dxa"/>
          </w:tcPr>
          <w:p w14:paraId="122E66E7" w14:textId="4A8AA25E" w:rsidR="00662471" w:rsidRPr="00025086" w:rsidRDefault="00662471" w:rsidP="00A34149">
            <w:pPr>
              <w:autoSpaceDE w:val="0"/>
              <w:autoSpaceDN w:val="0"/>
              <w:adjustRightInd w:val="0"/>
              <w:spacing w:line="276" w:lineRule="auto"/>
              <w:rPr>
                <w:rFonts w:ascii="Times New Roman" w:hAnsi="Times New Roman" w:cs="Times New Roman"/>
              </w:rPr>
            </w:pPr>
            <w:r w:rsidRPr="00025086">
              <w:rPr>
                <w:rFonts w:ascii="Times New Roman" w:hAnsi="Times New Roman" w:cs="Times New Roman"/>
              </w:rPr>
              <w:t xml:space="preserve">Kanunen yetkili </w:t>
            </w:r>
            <w:r w:rsidR="00C9547B" w:rsidRPr="00025086">
              <w:rPr>
                <w:rFonts w:ascii="Times New Roman" w:hAnsi="Times New Roman" w:cs="Times New Roman"/>
              </w:rPr>
              <w:t>kurum ve kuruluşlara, yargı mercilerine bilgilendirme,</w:t>
            </w:r>
            <w:r w:rsidRPr="00025086">
              <w:rPr>
                <w:rFonts w:ascii="Times New Roman" w:hAnsi="Times New Roman" w:cs="Times New Roman"/>
              </w:rPr>
              <w:t xml:space="preserve"> raporlama yapılması, düze</w:t>
            </w:r>
            <w:r w:rsidR="00C9547B" w:rsidRPr="00025086">
              <w:rPr>
                <w:rFonts w:ascii="Times New Roman" w:hAnsi="Times New Roman" w:cs="Times New Roman"/>
              </w:rPr>
              <w:t>nleme ve denetim faaliyetleri kapsamında bilgi/belge sunulması</w:t>
            </w:r>
            <w:r w:rsidRPr="00025086">
              <w:rPr>
                <w:rFonts w:ascii="Times New Roman" w:hAnsi="Times New Roman" w:cs="Times New Roman"/>
              </w:rPr>
              <w:t xml:space="preserve">, </w:t>
            </w:r>
            <w:r w:rsidR="005A5137" w:rsidRPr="00025086">
              <w:rPr>
                <w:rFonts w:ascii="Times New Roman" w:hAnsi="Times New Roman" w:cs="Times New Roman"/>
              </w:rPr>
              <w:t>hukuki süreçlerin işletilmesi</w:t>
            </w:r>
          </w:p>
        </w:tc>
        <w:tc>
          <w:tcPr>
            <w:tcW w:w="2410" w:type="dxa"/>
          </w:tcPr>
          <w:p w14:paraId="192E774C" w14:textId="646C4643" w:rsidR="00662471" w:rsidRPr="00025086" w:rsidRDefault="00C9547B" w:rsidP="00A34149">
            <w:pPr>
              <w:pStyle w:val="Balk2"/>
              <w:outlineLvl w:val="1"/>
              <w:rPr>
                <w:b w:val="0"/>
                <w:bCs w:val="0"/>
                <w:szCs w:val="22"/>
              </w:rPr>
            </w:pPr>
            <w:r w:rsidRPr="00025086">
              <w:rPr>
                <w:b w:val="0"/>
                <w:color w:val="212529"/>
                <w:szCs w:val="22"/>
                <w:bdr w:val="none" w:sz="0" w:space="0" w:color="auto" w:frame="1"/>
                <w:lang w:val="gsw-FR" w:eastAsia="tr-TR"/>
              </w:rPr>
              <w:t>Bankamızın hukuki yükümlülü</w:t>
            </w:r>
            <w:r w:rsidRPr="00025086">
              <w:rPr>
                <w:b w:val="0"/>
                <w:color w:val="212529"/>
                <w:szCs w:val="22"/>
                <w:bdr w:val="none" w:sz="0" w:space="0" w:color="auto" w:frame="1"/>
                <w:lang w:eastAsia="tr-TR"/>
              </w:rPr>
              <w:t>klerini</w:t>
            </w:r>
            <w:r w:rsidRPr="00025086">
              <w:rPr>
                <w:b w:val="0"/>
                <w:color w:val="212529"/>
                <w:szCs w:val="22"/>
                <w:bdr w:val="none" w:sz="0" w:space="0" w:color="auto" w:frame="1"/>
                <w:lang w:val="gsw-FR" w:eastAsia="tr-TR"/>
              </w:rPr>
              <w:t xml:space="preserve"> yerine getirebilmesi için zorunlu olması ve</w:t>
            </w:r>
            <w:r w:rsidR="0061517E" w:rsidRPr="00025086">
              <w:rPr>
                <w:b w:val="0"/>
                <w:color w:val="212529"/>
                <w:szCs w:val="22"/>
                <w:bdr w:val="none" w:sz="0" w:space="0" w:color="auto" w:frame="1"/>
                <w:lang w:val="gsw-FR" w:eastAsia="tr-TR"/>
              </w:rPr>
              <w:t>/veya</w:t>
            </w:r>
            <w:r w:rsidRPr="00025086">
              <w:rPr>
                <w:b w:val="0"/>
                <w:color w:val="212529"/>
                <w:szCs w:val="22"/>
                <w:bdr w:val="none" w:sz="0" w:space="0" w:color="auto" w:frame="1"/>
                <w:lang w:val="gsw-FR" w:eastAsia="tr-TR"/>
              </w:rPr>
              <w:t xml:space="preserve"> kanunlarda açıkça öngörülmesi</w:t>
            </w:r>
          </w:p>
        </w:tc>
      </w:tr>
      <w:tr w:rsidR="00662471" w:rsidRPr="00025086" w14:paraId="3930DA62" w14:textId="77777777" w:rsidTr="00A34149">
        <w:trPr>
          <w:jc w:val="center"/>
        </w:trPr>
        <w:tc>
          <w:tcPr>
            <w:tcW w:w="4106" w:type="dxa"/>
          </w:tcPr>
          <w:p w14:paraId="2FECD59E" w14:textId="7A0F44B6" w:rsidR="00662471" w:rsidRPr="00025086" w:rsidRDefault="00662471" w:rsidP="00A34149">
            <w:pPr>
              <w:pStyle w:val="Balk2"/>
              <w:numPr>
                <w:ilvl w:val="0"/>
                <w:numId w:val="37"/>
              </w:numPr>
              <w:outlineLvl w:val="1"/>
              <w:rPr>
                <w:b w:val="0"/>
                <w:bCs w:val="0"/>
                <w:szCs w:val="22"/>
              </w:rPr>
            </w:pPr>
            <w:r w:rsidRPr="00025086">
              <w:rPr>
                <w:b w:val="0"/>
                <w:bCs w:val="0"/>
                <w:szCs w:val="22"/>
              </w:rPr>
              <w:t>Yurt içinde ve yurt dışında b</w:t>
            </w:r>
            <w:r w:rsidR="002746CC" w:rsidRPr="00025086">
              <w:rPr>
                <w:b w:val="0"/>
                <w:bCs w:val="0"/>
                <w:szCs w:val="22"/>
              </w:rPr>
              <w:t>ulunan İş Bankası iş ortakları</w:t>
            </w:r>
            <w:r w:rsidRPr="00025086">
              <w:rPr>
                <w:b w:val="0"/>
                <w:bCs w:val="0"/>
                <w:szCs w:val="22"/>
              </w:rPr>
              <w:t xml:space="preserve">, </w:t>
            </w:r>
            <w:r w:rsidR="002746CC" w:rsidRPr="00025086">
              <w:rPr>
                <w:b w:val="0"/>
                <w:bCs w:val="0"/>
                <w:szCs w:val="22"/>
              </w:rPr>
              <w:t>hissedarlar, iştirak ve bağlı ortaklıklar</w:t>
            </w:r>
            <w:r w:rsidRPr="00025086">
              <w:rPr>
                <w:b w:val="0"/>
                <w:bCs w:val="0"/>
                <w:szCs w:val="22"/>
              </w:rPr>
              <w:t xml:space="preserve"> </w:t>
            </w:r>
          </w:p>
          <w:p w14:paraId="3B71006B" w14:textId="23175F89" w:rsidR="00662471" w:rsidRPr="00025086" w:rsidRDefault="00662471" w:rsidP="00A34149">
            <w:pPr>
              <w:pStyle w:val="Balk2"/>
              <w:numPr>
                <w:ilvl w:val="0"/>
                <w:numId w:val="37"/>
              </w:numPr>
              <w:outlineLvl w:val="1"/>
              <w:rPr>
                <w:b w:val="0"/>
                <w:bCs w:val="0"/>
                <w:szCs w:val="22"/>
              </w:rPr>
            </w:pPr>
            <w:r w:rsidRPr="00025086">
              <w:rPr>
                <w:b w:val="0"/>
                <w:bCs w:val="0"/>
                <w:szCs w:val="22"/>
              </w:rPr>
              <w:t>İş Bankası'nın aracılık/acentelik sıfatı ile faa</w:t>
            </w:r>
            <w:r w:rsidR="002746CC" w:rsidRPr="00025086">
              <w:rPr>
                <w:b w:val="0"/>
                <w:bCs w:val="0"/>
                <w:szCs w:val="22"/>
              </w:rPr>
              <w:t>liyetlerini yürüttüğü şirketler</w:t>
            </w:r>
          </w:p>
          <w:p w14:paraId="182BB077" w14:textId="135E0A67" w:rsidR="00662471" w:rsidRPr="00025086" w:rsidRDefault="00662471" w:rsidP="00A34149">
            <w:pPr>
              <w:pStyle w:val="Balk2"/>
              <w:numPr>
                <w:ilvl w:val="0"/>
                <w:numId w:val="37"/>
              </w:numPr>
              <w:outlineLvl w:val="1"/>
              <w:rPr>
                <w:b w:val="0"/>
                <w:bCs w:val="0"/>
                <w:szCs w:val="22"/>
              </w:rPr>
            </w:pPr>
            <w:r w:rsidRPr="00025086">
              <w:rPr>
                <w:b w:val="0"/>
                <w:bCs w:val="0"/>
                <w:szCs w:val="22"/>
              </w:rPr>
              <w:t>İş Bankası'nın faaliyetlerinin tamamlayıcısı veya uzantısı niteliğindeki hizmetleri aldığı</w:t>
            </w:r>
            <w:r w:rsidR="002746CC" w:rsidRPr="00025086">
              <w:rPr>
                <w:b w:val="0"/>
                <w:bCs w:val="0"/>
                <w:szCs w:val="22"/>
              </w:rPr>
              <w:t xml:space="preserve"> dış hizmet ve</w:t>
            </w:r>
            <w:r w:rsidRPr="00025086">
              <w:rPr>
                <w:b w:val="0"/>
                <w:bCs w:val="0"/>
                <w:szCs w:val="22"/>
              </w:rPr>
              <w:t xml:space="preserve"> destek hizmeti kuruluşları</w:t>
            </w:r>
            <w:r w:rsidR="002746CC" w:rsidRPr="00025086">
              <w:rPr>
                <w:b w:val="0"/>
                <w:bCs w:val="0"/>
                <w:szCs w:val="22"/>
              </w:rPr>
              <w:t>, diğer anlaşmalı kuruluşlar, işbirliği yaptığı danışmanlar ve kuruluşlar</w:t>
            </w:r>
          </w:p>
          <w:p w14:paraId="06F2F142" w14:textId="37A6E4A8" w:rsidR="00662471" w:rsidRPr="00025086" w:rsidRDefault="002746CC" w:rsidP="00351A5D">
            <w:pPr>
              <w:pStyle w:val="Balk2"/>
              <w:numPr>
                <w:ilvl w:val="0"/>
                <w:numId w:val="37"/>
              </w:numPr>
              <w:outlineLvl w:val="1"/>
              <w:rPr>
                <w:b w:val="0"/>
                <w:bCs w:val="0"/>
                <w:szCs w:val="22"/>
              </w:rPr>
            </w:pPr>
            <w:r w:rsidRPr="00025086">
              <w:rPr>
                <w:b w:val="0"/>
                <w:bCs w:val="0"/>
                <w:szCs w:val="22"/>
              </w:rPr>
              <w:t>Bağımsız denetim şirketleri</w:t>
            </w:r>
          </w:p>
        </w:tc>
        <w:tc>
          <w:tcPr>
            <w:tcW w:w="2840" w:type="dxa"/>
          </w:tcPr>
          <w:p w14:paraId="311E31DE" w14:textId="267F4114" w:rsidR="00662471" w:rsidRPr="00025086" w:rsidRDefault="002746CC" w:rsidP="00A34149">
            <w:pPr>
              <w:autoSpaceDE w:val="0"/>
              <w:autoSpaceDN w:val="0"/>
              <w:adjustRightInd w:val="0"/>
              <w:spacing w:line="276" w:lineRule="auto"/>
              <w:rPr>
                <w:rFonts w:ascii="Times New Roman" w:hAnsi="Times New Roman" w:cs="Times New Roman"/>
              </w:rPr>
            </w:pPr>
            <w:r w:rsidRPr="00025086">
              <w:rPr>
                <w:rFonts w:ascii="Times New Roman" w:hAnsi="Times New Roman" w:cs="Times New Roman"/>
              </w:rPr>
              <w:t>Bankamız ürün ve hizmetlerinin sunulması, bunlarla ilgili işlemlerin yürütülmesi, bu ürün ve hizmetlere ilişkin sözleşmelerinizin ve talimatlarınızın gereğinin yerine getirilmesi</w:t>
            </w:r>
          </w:p>
        </w:tc>
        <w:tc>
          <w:tcPr>
            <w:tcW w:w="2410" w:type="dxa"/>
          </w:tcPr>
          <w:p w14:paraId="6E6BD0A9" w14:textId="4F91D4C6" w:rsidR="00662471" w:rsidRPr="00025086" w:rsidRDefault="00662471" w:rsidP="00351A5D">
            <w:pPr>
              <w:pStyle w:val="Balk2"/>
              <w:outlineLvl w:val="1"/>
              <w:rPr>
                <w:b w:val="0"/>
                <w:bCs w:val="0"/>
                <w:szCs w:val="22"/>
              </w:rPr>
            </w:pPr>
            <w:r w:rsidRPr="00025086">
              <w:rPr>
                <w:b w:val="0"/>
                <w:bCs w:val="0"/>
                <w:color w:val="212529"/>
                <w:szCs w:val="22"/>
                <w:bdr w:val="none" w:sz="0" w:space="0" w:color="auto" w:frame="1"/>
                <w:lang w:val="gsw-FR" w:eastAsia="tr-TR"/>
              </w:rPr>
              <w:t>Bir sözleşmenin kurulması veya ifasıyla doğrudan doğruya ilgili olması kaydıyla, sözleşmenin taraflarına ait kişisel verilerin işlenmesinin gerekli olması</w:t>
            </w:r>
            <w:r w:rsidR="00155637" w:rsidRPr="00025086">
              <w:rPr>
                <w:b w:val="0"/>
                <w:bCs w:val="0"/>
                <w:color w:val="212529"/>
                <w:szCs w:val="22"/>
                <w:bdr w:val="none" w:sz="0" w:space="0" w:color="auto" w:frame="1"/>
                <w:lang w:val="gsw-FR" w:eastAsia="tr-TR"/>
              </w:rPr>
              <w:t>, Bir hakkın tesisi, kullanılması veya korunması için veri işlemenin zorunlu olması</w:t>
            </w:r>
            <w:r w:rsidRPr="00025086">
              <w:rPr>
                <w:b w:val="0"/>
                <w:bCs w:val="0"/>
                <w:color w:val="212529"/>
                <w:szCs w:val="22"/>
                <w:bdr w:val="none" w:sz="0" w:space="0" w:color="auto" w:frame="1"/>
                <w:lang w:val="gsw-FR" w:eastAsia="tr-TR"/>
              </w:rPr>
              <w:t xml:space="preserve"> ve</w:t>
            </w:r>
            <w:r w:rsidR="0061517E" w:rsidRPr="00025086">
              <w:rPr>
                <w:b w:val="0"/>
                <w:bCs w:val="0"/>
                <w:color w:val="212529"/>
                <w:szCs w:val="22"/>
                <w:bdr w:val="none" w:sz="0" w:space="0" w:color="auto" w:frame="1"/>
                <w:lang w:val="gsw-FR" w:eastAsia="tr-TR"/>
              </w:rPr>
              <w:t>/veya</w:t>
            </w:r>
            <w:r w:rsidRPr="00025086">
              <w:rPr>
                <w:b w:val="0"/>
                <w:bCs w:val="0"/>
                <w:color w:val="212529"/>
                <w:szCs w:val="22"/>
                <w:bdr w:val="none" w:sz="0" w:space="0" w:color="auto" w:frame="1"/>
                <w:lang w:val="gsw-FR" w:eastAsia="tr-TR"/>
              </w:rPr>
              <w:t xml:space="preserve"> ilgili kişinin temel hak ve özgürlüklerine zarar vermemek kaydıyla, Banka</w:t>
            </w:r>
            <w:r w:rsidR="002746CC" w:rsidRPr="00025086">
              <w:rPr>
                <w:b w:val="0"/>
                <w:bCs w:val="0"/>
                <w:color w:val="212529"/>
                <w:szCs w:val="22"/>
                <w:bdr w:val="none" w:sz="0" w:space="0" w:color="auto" w:frame="1"/>
                <w:lang w:val="gsw-FR" w:eastAsia="tr-TR"/>
              </w:rPr>
              <w:t>mızın</w:t>
            </w:r>
            <w:r w:rsidRPr="00025086">
              <w:rPr>
                <w:b w:val="0"/>
                <w:bCs w:val="0"/>
                <w:color w:val="212529"/>
                <w:szCs w:val="22"/>
                <w:bdr w:val="none" w:sz="0" w:space="0" w:color="auto" w:frame="1"/>
                <w:lang w:val="gsw-FR" w:eastAsia="tr-TR"/>
              </w:rPr>
              <w:t xml:space="preserve"> meşru menfaatleri için veri işlenmesi</w:t>
            </w:r>
            <w:r w:rsidR="00351A5D" w:rsidRPr="00025086">
              <w:rPr>
                <w:b w:val="0"/>
                <w:bCs w:val="0"/>
                <w:color w:val="212529"/>
                <w:szCs w:val="22"/>
                <w:bdr w:val="none" w:sz="0" w:space="0" w:color="auto" w:frame="1"/>
                <w:lang w:val="gsw-FR" w:eastAsia="tr-TR"/>
              </w:rPr>
              <w:t>nin zorunlu olması</w:t>
            </w:r>
          </w:p>
        </w:tc>
      </w:tr>
      <w:tr w:rsidR="00662471" w:rsidRPr="00025086" w14:paraId="789EE027" w14:textId="77777777" w:rsidTr="00A34149">
        <w:trPr>
          <w:jc w:val="center"/>
        </w:trPr>
        <w:tc>
          <w:tcPr>
            <w:tcW w:w="4106" w:type="dxa"/>
          </w:tcPr>
          <w:p w14:paraId="29AB0203" w14:textId="14D1DB72" w:rsidR="00662471" w:rsidRPr="00025086" w:rsidRDefault="00662471" w:rsidP="00A34149">
            <w:pPr>
              <w:pStyle w:val="Balk2"/>
              <w:numPr>
                <w:ilvl w:val="0"/>
                <w:numId w:val="38"/>
              </w:numPr>
              <w:outlineLvl w:val="1"/>
              <w:rPr>
                <w:b w:val="0"/>
                <w:bCs w:val="0"/>
                <w:szCs w:val="22"/>
              </w:rPr>
            </w:pPr>
            <w:r w:rsidRPr="00025086">
              <w:rPr>
                <w:b w:val="0"/>
                <w:bCs w:val="0"/>
                <w:szCs w:val="22"/>
              </w:rPr>
              <w:lastRenderedPageBreak/>
              <w:t>İş Bankası’nın sözleşme ilişkisi içerisinde olduğu yurtiçi ve/vey</w:t>
            </w:r>
            <w:r w:rsidR="002746CC" w:rsidRPr="00025086">
              <w:rPr>
                <w:b w:val="0"/>
                <w:bCs w:val="0"/>
                <w:szCs w:val="22"/>
              </w:rPr>
              <w:t>a yurtdışındaki üçüncü taraflar</w:t>
            </w:r>
          </w:p>
          <w:p w14:paraId="2AE6FEB1" w14:textId="78EB3AFF" w:rsidR="00662471" w:rsidRPr="00025086" w:rsidRDefault="00662471" w:rsidP="00A34149">
            <w:pPr>
              <w:pStyle w:val="Balk2"/>
              <w:numPr>
                <w:ilvl w:val="0"/>
                <w:numId w:val="38"/>
              </w:numPr>
              <w:outlineLvl w:val="1"/>
              <w:rPr>
                <w:b w:val="0"/>
                <w:bCs w:val="0"/>
                <w:szCs w:val="22"/>
              </w:rPr>
            </w:pPr>
            <w:r w:rsidRPr="00025086">
              <w:rPr>
                <w:b w:val="0"/>
                <w:bCs w:val="0"/>
                <w:szCs w:val="22"/>
              </w:rPr>
              <w:t>İş Banka</w:t>
            </w:r>
            <w:r w:rsidR="002746CC" w:rsidRPr="00025086">
              <w:rPr>
                <w:b w:val="0"/>
                <w:bCs w:val="0"/>
                <w:szCs w:val="22"/>
              </w:rPr>
              <w:t>sı iştirak ve bağlı ortaklıklar, hissedarlar</w:t>
            </w:r>
            <w:r w:rsidRPr="00025086">
              <w:rPr>
                <w:b w:val="0"/>
                <w:bCs w:val="0"/>
                <w:szCs w:val="22"/>
              </w:rPr>
              <w:t xml:space="preserve"> </w:t>
            </w:r>
          </w:p>
          <w:p w14:paraId="25915474" w14:textId="741DD694" w:rsidR="00662471" w:rsidRPr="00025086" w:rsidRDefault="00662471" w:rsidP="00A34149">
            <w:pPr>
              <w:pStyle w:val="Balk2"/>
              <w:numPr>
                <w:ilvl w:val="0"/>
                <w:numId w:val="38"/>
              </w:numPr>
              <w:outlineLvl w:val="1"/>
              <w:rPr>
                <w:b w:val="0"/>
                <w:bCs w:val="0"/>
                <w:szCs w:val="22"/>
              </w:rPr>
            </w:pPr>
            <w:r w:rsidRPr="00025086">
              <w:rPr>
                <w:b w:val="0"/>
                <w:bCs w:val="0"/>
                <w:szCs w:val="22"/>
              </w:rPr>
              <w:t>İş Bankası adına veri işleyen araştırma, tanıtım ve danışmanlık hizmeti veren firmalar</w:t>
            </w:r>
          </w:p>
        </w:tc>
        <w:tc>
          <w:tcPr>
            <w:tcW w:w="2840" w:type="dxa"/>
          </w:tcPr>
          <w:p w14:paraId="5361ACA6" w14:textId="140BBD0B" w:rsidR="00662471" w:rsidRPr="00025086" w:rsidRDefault="00662471" w:rsidP="00A34149">
            <w:pPr>
              <w:pStyle w:val="Balk2"/>
              <w:outlineLvl w:val="1"/>
              <w:rPr>
                <w:b w:val="0"/>
                <w:bCs w:val="0"/>
                <w:szCs w:val="22"/>
              </w:rPr>
            </w:pPr>
            <w:r w:rsidRPr="00025086">
              <w:rPr>
                <w:b w:val="0"/>
                <w:bCs w:val="0"/>
                <w:szCs w:val="22"/>
              </w:rPr>
              <w:t>Pazarlama başta olmak üzere iletişim ve tanıtım faaliyetlerinin gerçekleştirilmesi ve bu hizmetlerin sunulabilmesi</w:t>
            </w:r>
          </w:p>
        </w:tc>
        <w:tc>
          <w:tcPr>
            <w:tcW w:w="2410" w:type="dxa"/>
          </w:tcPr>
          <w:p w14:paraId="65293338" w14:textId="06FCE04D" w:rsidR="00662471" w:rsidRPr="00025086" w:rsidRDefault="00662471" w:rsidP="00A34149">
            <w:pPr>
              <w:pStyle w:val="Balk2"/>
              <w:outlineLvl w:val="1"/>
              <w:rPr>
                <w:b w:val="0"/>
                <w:bCs w:val="0"/>
                <w:szCs w:val="22"/>
              </w:rPr>
            </w:pPr>
            <w:r w:rsidRPr="00025086">
              <w:rPr>
                <w:b w:val="0"/>
                <w:bCs w:val="0"/>
                <w:szCs w:val="22"/>
              </w:rPr>
              <w:t>Açık rızanıza dayalı olarak</w:t>
            </w:r>
          </w:p>
        </w:tc>
      </w:tr>
    </w:tbl>
    <w:p w14:paraId="039FCB36" w14:textId="03A6C336" w:rsidR="00023A0B" w:rsidRPr="00025086" w:rsidRDefault="004E2424" w:rsidP="004E2424">
      <w:pPr>
        <w:pStyle w:val="Balk2"/>
        <w:rPr>
          <w:szCs w:val="22"/>
        </w:rPr>
      </w:pPr>
      <w:r w:rsidRPr="00025086">
        <w:rPr>
          <w:szCs w:val="22"/>
        </w:rPr>
        <w:t xml:space="preserve">d) </w:t>
      </w:r>
      <w:r w:rsidR="00023A0B" w:rsidRPr="00025086">
        <w:rPr>
          <w:szCs w:val="22"/>
        </w:rPr>
        <w:t>Haklarınız Nelerdir?</w:t>
      </w:r>
    </w:p>
    <w:p w14:paraId="2F0A4D94" w14:textId="77777777" w:rsidR="007B5B08" w:rsidRPr="00025086" w:rsidRDefault="007B5B08" w:rsidP="007B5B08">
      <w:p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hAnsi="Times New Roman" w:cs="Times New Roman"/>
        </w:rPr>
        <w:t>6698 sayılı Kanun’un</w:t>
      </w:r>
      <w:r w:rsidRPr="00025086">
        <w:rPr>
          <w:rFonts w:ascii="Times New Roman" w:eastAsia="Times New Roman" w:hAnsi="Times New Roman" w:cs="Times New Roman"/>
        </w:rPr>
        <w:t xml:space="preserve"> 11. maddesi uyarınca;</w:t>
      </w:r>
    </w:p>
    <w:p w14:paraId="394EF6B7"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kişisel verilerinizin işlenip işlenmediğini öğrenme,</w:t>
      </w:r>
    </w:p>
    <w:p w14:paraId="255B9D0E"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 xml:space="preserve">kişisel verileriniz işlenmişse buna ilişkin bilgi talep etme, </w:t>
      </w:r>
    </w:p>
    <w:p w14:paraId="46A4DC01"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kişisel verilerinizin işlenme amacını ve bunların amacına uygun kullanılıp kullanılmadığını öğrenme,</w:t>
      </w:r>
    </w:p>
    <w:p w14:paraId="3D98FBDD"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yurt içinde veya yurt dışında kişisel verilerinizin aktarıldığı üçüncü kişileri bilme,</w:t>
      </w:r>
    </w:p>
    <w:p w14:paraId="31031D89"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kişisel verilerinizin eksik veya yanlış işlenmiş olması hâlinde bunların düzeltilmesini isteme ve bu kapsamda yapılan işlemin kişisel verilerin aktarıldığı üçüncü kişilere bildirilmesini isteme,</w:t>
      </w:r>
    </w:p>
    <w:p w14:paraId="5F90D8D9"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hAnsi="Times New Roman" w:cs="Times New Roman"/>
        </w:rPr>
        <w:t>6698 sayılı Kanun</w:t>
      </w:r>
      <w:r w:rsidRPr="00025086">
        <w:rPr>
          <w:rFonts w:ascii="Times New Roman" w:eastAsia="Times New Roman" w:hAnsi="Times New Roman" w:cs="Times New Roman"/>
        </w:rPr>
        <w:t xml:space="preserve">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52DBF2FE"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işlenen verilerinizin münhasıran otomatik sistemler vasıtasıyla analiz edilmesi suretiyle kişinin kendisi aleyhine bir sonucun ortaya çıkmasına itiraz etme,</w:t>
      </w:r>
    </w:p>
    <w:p w14:paraId="5B05E545" w14:textId="77777777" w:rsidR="007B5B08" w:rsidRPr="00025086" w:rsidRDefault="007B5B08" w:rsidP="007B5B08">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kişisel verilerinizin kanuna aykırı olarak işlenmesi sebebiyle zarara uğramanız hâlinde zararın giderilmesini talep etme</w:t>
      </w:r>
    </w:p>
    <w:p w14:paraId="0C397098" w14:textId="77777777" w:rsidR="007B5B08" w:rsidRPr="00025086" w:rsidRDefault="007B5B08" w:rsidP="007B5B08">
      <w:p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eastAsia="Times New Roman" w:hAnsi="Times New Roman" w:cs="Times New Roman"/>
        </w:rPr>
        <w:t xml:space="preserve">haklarına sahipsiniz. Yukarıda belirtilen haklarınızı kullanmak için; </w:t>
      </w:r>
    </w:p>
    <w:p w14:paraId="12A1399C" w14:textId="77777777" w:rsidR="007B5B08" w:rsidRPr="00025086" w:rsidRDefault="007B5B08" w:rsidP="007B5B08">
      <w:pPr>
        <w:pStyle w:val="ListeParagraf"/>
        <w:numPr>
          <w:ilvl w:val="0"/>
          <w:numId w:val="9"/>
        </w:numPr>
        <w:autoSpaceDE w:val="0"/>
        <w:autoSpaceDN w:val="0"/>
        <w:spacing w:line="240" w:lineRule="auto"/>
        <w:jc w:val="both"/>
        <w:rPr>
          <w:rFonts w:ascii="Times New Roman" w:hAnsi="Times New Roman" w:cs="Times New Roman"/>
          <w:bCs/>
          <w:color w:val="000000"/>
          <w:lang w:eastAsia="tr-TR"/>
        </w:rPr>
      </w:pPr>
      <w:r w:rsidRPr="00025086">
        <w:rPr>
          <w:rFonts w:ascii="Times New Roman" w:hAnsi="Times New Roman" w:cs="Times New Roman"/>
          <w:bCs/>
          <w:color w:val="000000"/>
          <w:lang w:eastAsia="tr-TR"/>
        </w:rPr>
        <w:t xml:space="preserve">kimlik tespiti yapılarak Şubelerimiz aracılığıyla, </w:t>
      </w:r>
    </w:p>
    <w:p w14:paraId="4E2BC699" w14:textId="77777777" w:rsidR="007B5B08" w:rsidRPr="00025086" w:rsidRDefault="007B5B08" w:rsidP="007B5B08">
      <w:pPr>
        <w:pStyle w:val="ListeParagraf"/>
        <w:numPr>
          <w:ilvl w:val="0"/>
          <w:numId w:val="9"/>
        </w:numPr>
        <w:autoSpaceDE w:val="0"/>
        <w:autoSpaceDN w:val="0"/>
        <w:spacing w:line="240" w:lineRule="auto"/>
        <w:jc w:val="both"/>
        <w:rPr>
          <w:rFonts w:ascii="Times New Roman" w:hAnsi="Times New Roman" w:cs="Times New Roman"/>
          <w:bCs/>
          <w:color w:val="000000"/>
          <w:lang w:eastAsia="tr-TR"/>
        </w:rPr>
      </w:pPr>
      <w:r w:rsidRPr="00025086">
        <w:rPr>
          <w:rFonts w:ascii="Times New Roman" w:hAnsi="Times New Roman" w:cs="Times New Roman"/>
          <w:bCs/>
          <w:color w:val="000000"/>
          <w:lang w:eastAsia="tr-TR"/>
        </w:rPr>
        <w:t xml:space="preserve">kimlik doğrulaması gerçekleştirilerek Dijital Kanallarımız ya da Çağrı Merkezimiz üzerinden, </w:t>
      </w:r>
    </w:p>
    <w:p w14:paraId="006ECCE1" w14:textId="77777777" w:rsidR="007B5B08" w:rsidRPr="00025086" w:rsidRDefault="007B5B08" w:rsidP="007B5B08">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hAnsi="Times New Roman" w:cs="Times New Roman"/>
          <w:bCs/>
          <w:color w:val="000000"/>
          <w:lang w:eastAsia="tr-TR"/>
        </w:rPr>
        <w:t>“İş Kuleleri 34330 Levent Beşiktaş-İstanbul” adresine noter kanalıyla,</w:t>
      </w:r>
    </w:p>
    <w:p w14:paraId="35B6796E" w14:textId="77777777" w:rsidR="007B5B08" w:rsidRPr="00025086" w:rsidRDefault="00F51C9E" w:rsidP="007B5B08">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rPr>
      </w:pPr>
      <w:hyperlink r:id="rId12" w:history="1">
        <w:r w:rsidR="007B5B08" w:rsidRPr="00025086">
          <w:rPr>
            <w:rStyle w:val="Kpr"/>
            <w:rFonts w:ascii="Times New Roman" w:hAnsi="Times New Roman" w:cs="Times New Roman"/>
            <w:bCs/>
            <w:lang w:eastAsia="tr-TR"/>
          </w:rPr>
          <w:t>isbankasi@hs02.kep.tr</w:t>
        </w:r>
      </w:hyperlink>
      <w:r w:rsidR="007B5B08" w:rsidRPr="00025086">
        <w:rPr>
          <w:rFonts w:ascii="Times New Roman" w:hAnsi="Times New Roman" w:cs="Times New Roman"/>
          <w:bCs/>
          <w:lang w:eastAsia="tr-TR"/>
        </w:rPr>
        <w:t xml:space="preserve"> </w:t>
      </w:r>
      <w:r w:rsidR="007B5B08" w:rsidRPr="00025086">
        <w:rPr>
          <w:rFonts w:ascii="Times New Roman" w:hAnsi="Times New Roman" w:cs="Times New Roman"/>
          <w:bCs/>
          <w:color w:val="000000"/>
          <w:lang w:eastAsia="tr-TR"/>
        </w:rPr>
        <w:t>adresine güvenli elektronik imzalı olarak,</w:t>
      </w:r>
    </w:p>
    <w:p w14:paraId="345D3273" w14:textId="77777777" w:rsidR="007B5B08" w:rsidRPr="00025086" w:rsidRDefault="007B5B08" w:rsidP="007B5B08">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hAnsi="Times New Roman" w:cs="Times New Roman"/>
          <w:bCs/>
          <w:color w:val="000000"/>
          <w:lang w:eastAsia="tr-TR"/>
        </w:rPr>
        <w:t>Bankamız sisteminde kayıtlı bulunan elektronik posta adresinizi kullanarak</w:t>
      </w:r>
    </w:p>
    <w:p w14:paraId="43EB8BE4" w14:textId="17CB2851" w:rsidR="003047DB" w:rsidRPr="00025086" w:rsidRDefault="007B5B08" w:rsidP="00576DC4">
      <w:pPr>
        <w:shd w:val="clear" w:color="auto" w:fill="FFFFFF"/>
        <w:spacing w:before="100" w:beforeAutospacing="1" w:after="100" w:afterAutospacing="1" w:line="240" w:lineRule="auto"/>
        <w:jc w:val="both"/>
        <w:rPr>
          <w:rFonts w:ascii="Times New Roman" w:eastAsia="Times New Roman" w:hAnsi="Times New Roman" w:cs="Times New Roman"/>
        </w:rPr>
      </w:pPr>
      <w:r w:rsidRPr="00025086">
        <w:rPr>
          <w:rFonts w:ascii="Times New Roman" w:hAnsi="Times New Roman" w:cs="Times New Roman"/>
          <w:bCs/>
          <w:color w:val="000000"/>
          <w:lang w:eastAsia="tr-TR"/>
        </w:rPr>
        <w:t>taleplerinizi Bankamıza iletebilirsiniz.</w:t>
      </w:r>
    </w:p>
    <w:sectPr w:rsidR="003047DB" w:rsidRPr="00025086" w:rsidSect="00936AD6">
      <w:footerReference w:type="default" r:id="rId13"/>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CF94" w16cex:dateUtc="2022-04-08T12:13:00Z"/>
  <w16cex:commentExtensible w16cex:durableId="25F98234" w16cex:dateUtc="2022-04-07T12:31:00Z"/>
  <w16cex:commentExtensible w16cex:durableId="25F98091" w16cex:dateUtc="2022-04-07T12:24:00Z"/>
  <w16cex:commentExtensible w16cex:durableId="25F98204" w16cex:dateUtc="2022-04-07T12:30:00Z"/>
  <w16cex:commentExtensible w16cex:durableId="25F982DF" w16cex:dateUtc="2022-04-07T12:33:00Z"/>
  <w16cex:commentExtensible w16cex:durableId="25F9839E" w16cex:dateUtc="2022-04-07T12:37:00Z"/>
  <w16cex:commentExtensible w16cex:durableId="25FAEAF8" w16cex:dateUtc="2022-04-08T14:10:00Z"/>
  <w16cex:commentExtensible w16cex:durableId="25F98674" w16cex:dateUtc="2022-04-07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4F7C6" w16cid:durableId="25FACF94"/>
  <w16cid:commentId w16cid:paraId="06105FD7" w16cid:durableId="25F98234"/>
  <w16cid:commentId w16cid:paraId="560B3A74" w16cid:durableId="25F98091"/>
  <w16cid:commentId w16cid:paraId="16F98EFE" w16cid:durableId="25F98204"/>
  <w16cid:commentId w16cid:paraId="2AC58D74" w16cid:durableId="25F982DF"/>
  <w16cid:commentId w16cid:paraId="0B97D011" w16cid:durableId="25F9839E"/>
  <w16cid:commentId w16cid:paraId="1B86D380" w16cid:durableId="25FAEAF8"/>
  <w16cid:commentId w16cid:paraId="7CA14E3A" w16cid:durableId="25F98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015B" w14:textId="77777777" w:rsidR="00F51C9E" w:rsidRDefault="00F51C9E" w:rsidP="007F10B7">
      <w:pPr>
        <w:spacing w:after="0" w:line="240" w:lineRule="auto"/>
      </w:pPr>
      <w:r>
        <w:separator/>
      </w:r>
    </w:p>
  </w:endnote>
  <w:endnote w:type="continuationSeparator" w:id="0">
    <w:p w14:paraId="17181B55" w14:textId="77777777" w:rsidR="00F51C9E" w:rsidRDefault="00F51C9E" w:rsidP="007F10B7">
      <w:pPr>
        <w:spacing w:after="0" w:line="240" w:lineRule="auto"/>
      </w:pPr>
      <w:r>
        <w:continuationSeparator/>
      </w:r>
    </w:p>
  </w:endnote>
  <w:endnote w:type="continuationNotice" w:id="1">
    <w:p w14:paraId="4E35E7D3" w14:textId="77777777" w:rsidR="00F51C9E" w:rsidRDefault="00F51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27929"/>
      <w:docPartObj>
        <w:docPartGallery w:val="Page Numbers (Bottom of Page)"/>
        <w:docPartUnique/>
      </w:docPartObj>
    </w:sdtPr>
    <w:sdtEndPr/>
    <w:sdtContent>
      <w:p w14:paraId="701BE538" w14:textId="7222C842" w:rsidR="00104D07" w:rsidRDefault="00104D07">
        <w:pPr>
          <w:pStyle w:val="AltBilgi"/>
          <w:jc w:val="right"/>
        </w:pPr>
        <w:r>
          <w:fldChar w:fldCharType="begin"/>
        </w:r>
        <w:r>
          <w:instrText>PAGE   \* MERGEFORMAT</w:instrText>
        </w:r>
        <w:r>
          <w:fldChar w:fldCharType="separate"/>
        </w:r>
        <w:r w:rsidR="00476F54">
          <w:rPr>
            <w:noProof/>
          </w:rPr>
          <w:t>1</w:t>
        </w:r>
        <w:r>
          <w:fldChar w:fldCharType="end"/>
        </w:r>
      </w:p>
    </w:sdtContent>
  </w:sdt>
  <w:p w14:paraId="5458FF12" w14:textId="77777777" w:rsidR="00104D07" w:rsidRDefault="00104D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5F1C" w14:textId="77777777" w:rsidR="00F51C9E" w:rsidRDefault="00F51C9E" w:rsidP="007F10B7">
      <w:pPr>
        <w:spacing w:after="0" w:line="240" w:lineRule="auto"/>
      </w:pPr>
      <w:r>
        <w:separator/>
      </w:r>
    </w:p>
  </w:footnote>
  <w:footnote w:type="continuationSeparator" w:id="0">
    <w:p w14:paraId="1A444E78" w14:textId="77777777" w:rsidR="00F51C9E" w:rsidRDefault="00F51C9E" w:rsidP="007F10B7">
      <w:pPr>
        <w:spacing w:after="0" w:line="240" w:lineRule="auto"/>
      </w:pPr>
      <w:r>
        <w:continuationSeparator/>
      </w:r>
    </w:p>
  </w:footnote>
  <w:footnote w:type="continuationNotice" w:id="1">
    <w:p w14:paraId="44DBD8E3" w14:textId="77777777" w:rsidR="00F51C9E" w:rsidRDefault="00F51C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0E7EC4"/>
    <w:lvl w:ilvl="0">
      <w:numFmt w:val="bullet"/>
      <w:lvlText w:val="*"/>
      <w:lvlJc w:val="left"/>
    </w:lvl>
  </w:abstractNum>
  <w:abstractNum w:abstractNumId="1" w15:restartNumberingAfterBreak="0">
    <w:nsid w:val="00847C65"/>
    <w:multiLevelType w:val="hybridMultilevel"/>
    <w:tmpl w:val="E5EC1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9727C9"/>
    <w:multiLevelType w:val="hybridMultilevel"/>
    <w:tmpl w:val="EA1003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EA1871"/>
    <w:multiLevelType w:val="hybridMultilevel"/>
    <w:tmpl w:val="5BC28228"/>
    <w:lvl w:ilvl="0" w:tplc="602CCF5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81C5459"/>
    <w:multiLevelType w:val="hybridMultilevel"/>
    <w:tmpl w:val="36F6D1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CC74DC5"/>
    <w:multiLevelType w:val="hybridMultilevel"/>
    <w:tmpl w:val="B4440498"/>
    <w:lvl w:ilvl="0" w:tplc="2368BA7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025C4B"/>
    <w:multiLevelType w:val="hybridMultilevel"/>
    <w:tmpl w:val="FD5EB5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4583479"/>
    <w:multiLevelType w:val="hybridMultilevel"/>
    <w:tmpl w:val="9D683A0E"/>
    <w:lvl w:ilvl="0" w:tplc="07CA3E2C">
      <w:start w:val="66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9201E4"/>
    <w:multiLevelType w:val="multilevel"/>
    <w:tmpl w:val="7264C3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79A36AD"/>
    <w:multiLevelType w:val="hybridMultilevel"/>
    <w:tmpl w:val="4B3824B8"/>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194A55EF"/>
    <w:multiLevelType w:val="hybridMultilevel"/>
    <w:tmpl w:val="F0464A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9DA7165"/>
    <w:multiLevelType w:val="hybridMultilevel"/>
    <w:tmpl w:val="E7EE2AA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1EFE3E89"/>
    <w:multiLevelType w:val="hybridMultilevel"/>
    <w:tmpl w:val="96608B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FD44E26"/>
    <w:multiLevelType w:val="hybridMultilevel"/>
    <w:tmpl w:val="8F54F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EF11D7"/>
    <w:multiLevelType w:val="multilevel"/>
    <w:tmpl w:val="7264C3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61F3084"/>
    <w:multiLevelType w:val="hybridMultilevel"/>
    <w:tmpl w:val="D5DE295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6AA7DEC"/>
    <w:multiLevelType w:val="hybridMultilevel"/>
    <w:tmpl w:val="2A7A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D80BD7"/>
    <w:multiLevelType w:val="hybridMultilevel"/>
    <w:tmpl w:val="75BE7044"/>
    <w:lvl w:ilvl="0" w:tplc="57F6E4FE">
      <w:start w:val="1"/>
      <w:numFmt w:val="lowerRoman"/>
      <w:lvlText w:val="(%1)"/>
      <w:lvlJc w:val="left"/>
      <w:pPr>
        <w:ind w:left="927" w:hanging="567"/>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18C7B13"/>
    <w:multiLevelType w:val="hybridMultilevel"/>
    <w:tmpl w:val="04FE05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AB45BC2"/>
    <w:multiLevelType w:val="multilevel"/>
    <w:tmpl w:val="B8A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4044A"/>
    <w:multiLevelType w:val="hybridMultilevel"/>
    <w:tmpl w:val="7D245166"/>
    <w:lvl w:ilvl="0" w:tplc="3088215C">
      <w:start w:val="1"/>
      <w:numFmt w:val="lowerRoman"/>
      <w:lvlText w:val="(%1)"/>
      <w:lvlJc w:val="left"/>
      <w:pPr>
        <w:ind w:left="1080" w:hanging="72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591013E"/>
    <w:multiLevelType w:val="hybridMultilevel"/>
    <w:tmpl w:val="934415A6"/>
    <w:lvl w:ilvl="0" w:tplc="D8EEC4B2">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5936E35"/>
    <w:multiLevelType w:val="hybridMultilevel"/>
    <w:tmpl w:val="ED9051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5BC7E83"/>
    <w:multiLevelType w:val="hybridMultilevel"/>
    <w:tmpl w:val="76E47E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184783B"/>
    <w:multiLevelType w:val="hybridMultilevel"/>
    <w:tmpl w:val="7194CF34"/>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25" w15:restartNumberingAfterBreak="0">
    <w:nsid w:val="53B106A1"/>
    <w:multiLevelType w:val="hybridMultilevel"/>
    <w:tmpl w:val="CD54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4DF4950"/>
    <w:multiLevelType w:val="hybridMultilevel"/>
    <w:tmpl w:val="0D34E05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B3B364C"/>
    <w:multiLevelType w:val="hybridMultilevel"/>
    <w:tmpl w:val="572834A6"/>
    <w:lvl w:ilvl="0" w:tplc="FFFFFFFF">
      <w:start w:val="1"/>
      <w:numFmt w:val="lowerRoman"/>
      <w:lvlText w:val="(%1)"/>
      <w:lvlJc w:val="left"/>
      <w:pPr>
        <w:ind w:left="567" w:hanging="567"/>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C672DD2"/>
    <w:multiLevelType w:val="multilevel"/>
    <w:tmpl w:val="1942469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9" w15:restartNumberingAfterBreak="0">
    <w:nsid w:val="5DCF1696"/>
    <w:multiLevelType w:val="hybridMultilevel"/>
    <w:tmpl w:val="A05C75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0EA4093"/>
    <w:multiLevelType w:val="hybridMultilevel"/>
    <w:tmpl w:val="572834A6"/>
    <w:lvl w:ilvl="0" w:tplc="B756DA96">
      <w:start w:val="1"/>
      <w:numFmt w:val="lowerRoman"/>
      <w:lvlText w:val="(%1)"/>
      <w:lvlJc w:val="left"/>
      <w:pPr>
        <w:ind w:left="567" w:hanging="567"/>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227408D"/>
    <w:multiLevelType w:val="hybridMultilevel"/>
    <w:tmpl w:val="61C4F4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7F705F"/>
    <w:multiLevelType w:val="hybridMultilevel"/>
    <w:tmpl w:val="741E0DE0"/>
    <w:lvl w:ilvl="0" w:tplc="ADD8B4FC">
      <w:start w:val="1"/>
      <w:numFmt w:val="lowerRoman"/>
      <w:lvlText w:val="(%1)"/>
      <w:lvlJc w:val="left"/>
      <w:pPr>
        <w:ind w:left="567" w:hanging="567"/>
      </w:pPr>
      <w:rPr>
        <w:rFonts w:ascii="Times New Roman" w:hAnsi="Times New Roman" w:cs="Times New Roman"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B0027F4"/>
    <w:multiLevelType w:val="hybridMultilevel"/>
    <w:tmpl w:val="5A689F64"/>
    <w:lvl w:ilvl="0" w:tplc="FFFFFFFF">
      <w:start w:val="1"/>
      <w:numFmt w:val="lowerRoman"/>
      <w:lvlText w:val="(%1)"/>
      <w:lvlJc w:val="left"/>
      <w:pPr>
        <w:ind w:left="567" w:hanging="567"/>
      </w:pPr>
      <w:rPr>
        <w:rFonts w:hint="default"/>
        <w:b w:val="0"/>
      </w:rPr>
    </w:lvl>
    <w:lvl w:ilvl="1" w:tplc="041F000B">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196DB9"/>
    <w:multiLevelType w:val="hybridMultilevel"/>
    <w:tmpl w:val="5CDAA2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E5F763F"/>
    <w:multiLevelType w:val="hybridMultilevel"/>
    <w:tmpl w:val="7B9A4EBC"/>
    <w:lvl w:ilvl="0" w:tplc="EACE9390">
      <w:start w:val="1"/>
      <w:numFmt w:val="lowerRoman"/>
      <w:lvlText w:val="(%1)"/>
      <w:lvlJc w:val="left"/>
      <w:pPr>
        <w:ind w:left="1077" w:hanging="72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6" w15:restartNumberingAfterBreak="0">
    <w:nsid w:val="6EA0497B"/>
    <w:multiLevelType w:val="hybridMultilevel"/>
    <w:tmpl w:val="3CCA733A"/>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7" w15:restartNumberingAfterBreak="0">
    <w:nsid w:val="6F100E1B"/>
    <w:multiLevelType w:val="hybridMultilevel"/>
    <w:tmpl w:val="5E52C2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1093E7F"/>
    <w:multiLevelType w:val="hybridMultilevel"/>
    <w:tmpl w:val="2F08C4A8"/>
    <w:lvl w:ilvl="0" w:tplc="4E7E9C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074B52"/>
    <w:multiLevelType w:val="hybridMultilevel"/>
    <w:tmpl w:val="B0A09C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80E7D7F"/>
    <w:multiLevelType w:val="hybridMultilevel"/>
    <w:tmpl w:val="68AAD8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8"/>
  </w:num>
  <w:num w:numId="4">
    <w:abstractNumId w:val="14"/>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
  </w:num>
  <w:num w:numId="10">
    <w:abstractNumId w:val="11"/>
  </w:num>
  <w:num w:numId="11">
    <w:abstractNumId w:val="1"/>
  </w:num>
  <w:num w:numId="12">
    <w:abstractNumId w:val="15"/>
  </w:num>
  <w:num w:numId="13">
    <w:abstractNumId w:val="16"/>
  </w:num>
  <w:num w:numId="14">
    <w:abstractNumId w:val="7"/>
  </w:num>
  <w:num w:numId="15">
    <w:abstractNumId w:val="24"/>
  </w:num>
  <w:num w:numId="16">
    <w:abstractNumId w:val="32"/>
  </w:num>
  <w:num w:numId="17">
    <w:abstractNumId w:val="17"/>
  </w:num>
  <w:num w:numId="18">
    <w:abstractNumId w:val="13"/>
  </w:num>
  <w:num w:numId="19">
    <w:abstractNumId w:val="35"/>
  </w:num>
  <w:num w:numId="20">
    <w:abstractNumId w:val="30"/>
  </w:num>
  <w:num w:numId="21">
    <w:abstractNumId w:val="21"/>
  </w:num>
  <w:num w:numId="22">
    <w:abstractNumId w:val="9"/>
  </w:num>
  <w:num w:numId="23">
    <w:abstractNumId w:val="36"/>
  </w:num>
  <w:num w:numId="24">
    <w:abstractNumId w:val="26"/>
  </w:num>
  <w:num w:numId="25">
    <w:abstractNumId w:val="9"/>
  </w:num>
  <w:num w:numId="26">
    <w:abstractNumId w:val="31"/>
  </w:num>
  <w:num w:numId="27">
    <w:abstractNumId w:val="23"/>
  </w:num>
  <w:num w:numId="28">
    <w:abstractNumId w:val="40"/>
  </w:num>
  <w:num w:numId="29">
    <w:abstractNumId w:val="34"/>
  </w:num>
  <w:num w:numId="30">
    <w:abstractNumId w:val="29"/>
  </w:num>
  <w:num w:numId="31">
    <w:abstractNumId w:val="39"/>
  </w:num>
  <w:num w:numId="32">
    <w:abstractNumId w:val="12"/>
  </w:num>
  <w:num w:numId="33">
    <w:abstractNumId w:val="4"/>
  </w:num>
  <w:num w:numId="34">
    <w:abstractNumId w:val="6"/>
  </w:num>
  <w:num w:numId="35">
    <w:abstractNumId w:val="10"/>
  </w:num>
  <w:num w:numId="36">
    <w:abstractNumId w:val="22"/>
  </w:num>
  <w:num w:numId="37">
    <w:abstractNumId w:val="25"/>
  </w:num>
  <w:num w:numId="38">
    <w:abstractNumId w:val="37"/>
  </w:num>
  <w:num w:numId="39">
    <w:abstractNumId w:val="36"/>
  </w:num>
  <w:num w:numId="40">
    <w:abstractNumId w:val="26"/>
  </w:num>
  <w:num w:numId="41">
    <w:abstractNumId w:val="18"/>
  </w:num>
  <w:num w:numId="42">
    <w:abstractNumId w:val="18"/>
  </w:num>
  <w:num w:numId="43">
    <w:abstractNumId w:val="13"/>
  </w:num>
  <w:num w:numId="44">
    <w:abstractNumId w:val="3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1C"/>
    <w:rsid w:val="00000535"/>
    <w:rsid w:val="00000AD9"/>
    <w:rsid w:val="00002357"/>
    <w:rsid w:val="00002D0C"/>
    <w:rsid w:val="00004FD1"/>
    <w:rsid w:val="000062FD"/>
    <w:rsid w:val="00006B24"/>
    <w:rsid w:val="00010D41"/>
    <w:rsid w:val="00011BD2"/>
    <w:rsid w:val="00011DBC"/>
    <w:rsid w:val="000120AD"/>
    <w:rsid w:val="0001476D"/>
    <w:rsid w:val="00017D21"/>
    <w:rsid w:val="00022B22"/>
    <w:rsid w:val="000231FD"/>
    <w:rsid w:val="00023A0B"/>
    <w:rsid w:val="00025071"/>
    <w:rsid w:val="00025086"/>
    <w:rsid w:val="0002516C"/>
    <w:rsid w:val="00031CC2"/>
    <w:rsid w:val="00032EAB"/>
    <w:rsid w:val="00033ECB"/>
    <w:rsid w:val="0003583B"/>
    <w:rsid w:val="00037FD8"/>
    <w:rsid w:val="00043A29"/>
    <w:rsid w:val="000533C3"/>
    <w:rsid w:val="00053470"/>
    <w:rsid w:val="000534BD"/>
    <w:rsid w:val="000576CC"/>
    <w:rsid w:val="00061AFF"/>
    <w:rsid w:val="000624D2"/>
    <w:rsid w:val="0006459F"/>
    <w:rsid w:val="000651AB"/>
    <w:rsid w:val="00065457"/>
    <w:rsid w:val="0006554A"/>
    <w:rsid w:val="000659D0"/>
    <w:rsid w:val="00065D36"/>
    <w:rsid w:val="000662AD"/>
    <w:rsid w:val="00070F01"/>
    <w:rsid w:val="000712F8"/>
    <w:rsid w:val="00071C0E"/>
    <w:rsid w:val="00075D79"/>
    <w:rsid w:val="00075E27"/>
    <w:rsid w:val="00076190"/>
    <w:rsid w:val="00081BD0"/>
    <w:rsid w:val="000826CB"/>
    <w:rsid w:val="00086B1C"/>
    <w:rsid w:val="00095093"/>
    <w:rsid w:val="00095277"/>
    <w:rsid w:val="00097683"/>
    <w:rsid w:val="00097DAE"/>
    <w:rsid w:val="000A085F"/>
    <w:rsid w:val="000A244D"/>
    <w:rsid w:val="000A497B"/>
    <w:rsid w:val="000A6C72"/>
    <w:rsid w:val="000B1A0E"/>
    <w:rsid w:val="000B523E"/>
    <w:rsid w:val="000B5715"/>
    <w:rsid w:val="000B60BB"/>
    <w:rsid w:val="000C1D4F"/>
    <w:rsid w:val="000C2059"/>
    <w:rsid w:val="000C32CE"/>
    <w:rsid w:val="000C5944"/>
    <w:rsid w:val="000D0AD1"/>
    <w:rsid w:val="000D27FA"/>
    <w:rsid w:val="000D3CF7"/>
    <w:rsid w:val="000D5A5D"/>
    <w:rsid w:val="000D7487"/>
    <w:rsid w:val="000D7DA9"/>
    <w:rsid w:val="000E05CC"/>
    <w:rsid w:val="000E1B16"/>
    <w:rsid w:val="000E1E9B"/>
    <w:rsid w:val="000E3D71"/>
    <w:rsid w:val="000E627E"/>
    <w:rsid w:val="000F13C5"/>
    <w:rsid w:val="000F2A7B"/>
    <w:rsid w:val="000F52CF"/>
    <w:rsid w:val="000F76AB"/>
    <w:rsid w:val="00100626"/>
    <w:rsid w:val="0010112F"/>
    <w:rsid w:val="00101210"/>
    <w:rsid w:val="00102FAE"/>
    <w:rsid w:val="00104D07"/>
    <w:rsid w:val="00105964"/>
    <w:rsid w:val="00107019"/>
    <w:rsid w:val="001077B2"/>
    <w:rsid w:val="00110978"/>
    <w:rsid w:val="001109EF"/>
    <w:rsid w:val="001114EE"/>
    <w:rsid w:val="00112AE2"/>
    <w:rsid w:val="001137B2"/>
    <w:rsid w:val="001138FE"/>
    <w:rsid w:val="0011470E"/>
    <w:rsid w:val="00116E1E"/>
    <w:rsid w:val="00117897"/>
    <w:rsid w:val="001210BD"/>
    <w:rsid w:val="0013469C"/>
    <w:rsid w:val="001421C8"/>
    <w:rsid w:val="00144F98"/>
    <w:rsid w:val="001474D7"/>
    <w:rsid w:val="00150C74"/>
    <w:rsid w:val="001513FE"/>
    <w:rsid w:val="0015166A"/>
    <w:rsid w:val="001516BD"/>
    <w:rsid w:val="00154580"/>
    <w:rsid w:val="00155262"/>
    <w:rsid w:val="00155637"/>
    <w:rsid w:val="00156447"/>
    <w:rsid w:val="00160CCF"/>
    <w:rsid w:val="00160E97"/>
    <w:rsid w:val="001637B8"/>
    <w:rsid w:val="00164326"/>
    <w:rsid w:val="00171D2E"/>
    <w:rsid w:val="0017447F"/>
    <w:rsid w:val="001779FB"/>
    <w:rsid w:val="001876EC"/>
    <w:rsid w:val="001A1468"/>
    <w:rsid w:val="001B4193"/>
    <w:rsid w:val="001B4CBA"/>
    <w:rsid w:val="001B611B"/>
    <w:rsid w:val="001B7ADF"/>
    <w:rsid w:val="001C0D8A"/>
    <w:rsid w:val="001C2575"/>
    <w:rsid w:val="001D56EA"/>
    <w:rsid w:val="001D58E1"/>
    <w:rsid w:val="001D5E81"/>
    <w:rsid w:val="001E5214"/>
    <w:rsid w:val="001E53E6"/>
    <w:rsid w:val="001E563A"/>
    <w:rsid w:val="001F026E"/>
    <w:rsid w:val="001F4649"/>
    <w:rsid w:val="001F51EA"/>
    <w:rsid w:val="001F5728"/>
    <w:rsid w:val="00205A61"/>
    <w:rsid w:val="00206EC9"/>
    <w:rsid w:val="00211C22"/>
    <w:rsid w:val="002167AF"/>
    <w:rsid w:val="002171BF"/>
    <w:rsid w:val="0021741F"/>
    <w:rsid w:val="00225798"/>
    <w:rsid w:val="00226806"/>
    <w:rsid w:val="00230792"/>
    <w:rsid w:val="00232EC5"/>
    <w:rsid w:val="002364AE"/>
    <w:rsid w:val="00237263"/>
    <w:rsid w:val="00243248"/>
    <w:rsid w:val="00243E0F"/>
    <w:rsid w:val="002443EB"/>
    <w:rsid w:val="0024484B"/>
    <w:rsid w:val="00244AE9"/>
    <w:rsid w:val="00247472"/>
    <w:rsid w:val="002510C2"/>
    <w:rsid w:val="00251656"/>
    <w:rsid w:val="0025292B"/>
    <w:rsid w:val="00255F9F"/>
    <w:rsid w:val="00261099"/>
    <w:rsid w:val="002610B8"/>
    <w:rsid w:val="002620E1"/>
    <w:rsid w:val="002632E4"/>
    <w:rsid w:val="00263860"/>
    <w:rsid w:val="0026493E"/>
    <w:rsid w:val="00266703"/>
    <w:rsid w:val="0027411F"/>
    <w:rsid w:val="002746CC"/>
    <w:rsid w:val="00275A3D"/>
    <w:rsid w:val="00284418"/>
    <w:rsid w:val="002849F2"/>
    <w:rsid w:val="00284E38"/>
    <w:rsid w:val="002857D4"/>
    <w:rsid w:val="00285DF6"/>
    <w:rsid w:val="00286CA4"/>
    <w:rsid w:val="00287F03"/>
    <w:rsid w:val="00293897"/>
    <w:rsid w:val="00297E24"/>
    <w:rsid w:val="002A0040"/>
    <w:rsid w:val="002A1D39"/>
    <w:rsid w:val="002A25D2"/>
    <w:rsid w:val="002A278A"/>
    <w:rsid w:val="002A3030"/>
    <w:rsid w:val="002B1DA1"/>
    <w:rsid w:val="002B30FD"/>
    <w:rsid w:val="002B4767"/>
    <w:rsid w:val="002B5236"/>
    <w:rsid w:val="002B6644"/>
    <w:rsid w:val="002B6929"/>
    <w:rsid w:val="002B78CD"/>
    <w:rsid w:val="002C2886"/>
    <w:rsid w:val="002C3D45"/>
    <w:rsid w:val="002E27B7"/>
    <w:rsid w:val="002E39E8"/>
    <w:rsid w:val="002E4976"/>
    <w:rsid w:val="002E7DDD"/>
    <w:rsid w:val="002F285C"/>
    <w:rsid w:val="002F38D2"/>
    <w:rsid w:val="002F4ADD"/>
    <w:rsid w:val="002F562D"/>
    <w:rsid w:val="002F6F56"/>
    <w:rsid w:val="00300365"/>
    <w:rsid w:val="003047DB"/>
    <w:rsid w:val="00305AF2"/>
    <w:rsid w:val="00307B9E"/>
    <w:rsid w:val="00307D8F"/>
    <w:rsid w:val="003104A6"/>
    <w:rsid w:val="0031273D"/>
    <w:rsid w:val="003144F6"/>
    <w:rsid w:val="00317307"/>
    <w:rsid w:val="00324CE2"/>
    <w:rsid w:val="00327DB1"/>
    <w:rsid w:val="0033348E"/>
    <w:rsid w:val="003350AF"/>
    <w:rsid w:val="003358C6"/>
    <w:rsid w:val="0033728D"/>
    <w:rsid w:val="00341038"/>
    <w:rsid w:val="003459C0"/>
    <w:rsid w:val="00345A42"/>
    <w:rsid w:val="00345BEB"/>
    <w:rsid w:val="0034613B"/>
    <w:rsid w:val="003505F0"/>
    <w:rsid w:val="003512BA"/>
    <w:rsid w:val="00351A5D"/>
    <w:rsid w:val="00352C32"/>
    <w:rsid w:val="00356BB8"/>
    <w:rsid w:val="00356D25"/>
    <w:rsid w:val="00360C92"/>
    <w:rsid w:val="0036326F"/>
    <w:rsid w:val="003652DE"/>
    <w:rsid w:val="0036542B"/>
    <w:rsid w:val="003656F6"/>
    <w:rsid w:val="00367FF1"/>
    <w:rsid w:val="003712D3"/>
    <w:rsid w:val="003735F9"/>
    <w:rsid w:val="00374A79"/>
    <w:rsid w:val="00376D67"/>
    <w:rsid w:val="003822DA"/>
    <w:rsid w:val="00382400"/>
    <w:rsid w:val="00382B48"/>
    <w:rsid w:val="003833F4"/>
    <w:rsid w:val="003849E9"/>
    <w:rsid w:val="00387B45"/>
    <w:rsid w:val="00387C85"/>
    <w:rsid w:val="0039347C"/>
    <w:rsid w:val="00397E6A"/>
    <w:rsid w:val="003A03C6"/>
    <w:rsid w:val="003A1B37"/>
    <w:rsid w:val="003A2EF6"/>
    <w:rsid w:val="003A485A"/>
    <w:rsid w:val="003A4FD1"/>
    <w:rsid w:val="003A500C"/>
    <w:rsid w:val="003B46E3"/>
    <w:rsid w:val="003C44FB"/>
    <w:rsid w:val="003C54CF"/>
    <w:rsid w:val="003D3211"/>
    <w:rsid w:val="003D342B"/>
    <w:rsid w:val="003D3A22"/>
    <w:rsid w:val="003D3FA5"/>
    <w:rsid w:val="003D4C08"/>
    <w:rsid w:val="003D6B23"/>
    <w:rsid w:val="003E045E"/>
    <w:rsid w:val="003E36A9"/>
    <w:rsid w:val="003E3B2C"/>
    <w:rsid w:val="003E5B91"/>
    <w:rsid w:val="003E61F8"/>
    <w:rsid w:val="003E6728"/>
    <w:rsid w:val="003E7CA6"/>
    <w:rsid w:val="003F0F21"/>
    <w:rsid w:val="003F3004"/>
    <w:rsid w:val="003F4F14"/>
    <w:rsid w:val="003F57C0"/>
    <w:rsid w:val="0040034E"/>
    <w:rsid w:val="0040107A"/>
    <w:rsid w:val="00402463"/>
    <w:rsid w:val="00404515"/>
    <w:rsid w:val="0040465E"/>
    <w:rsid w:val="004079EC"/>
    <w:rsid w:val="00407D47"/>
    <w:rsid w:val="0042189D"/>
    <w:rsid w:val="00421E15"/>
    <w:rsid w:val="00421EFE"/>
    <w:rsid w:val="0042319E"/>
    <w:rsid w:val="00425FA3"/>
    <w:rsid w:val="0042750C"/>
    <w:rsid w:val="00430345"/>
    <w:rsid w:val="004312A4"/>
    <w:rsid w:val="00432D5E"/>
    <w:rsid w:val="00432F39"/>
    <w:rsid w:val="00444E19"/>
    <w:rsid w:val="00447EA0"/>
    <w:rsid w:val="00450889"/>
    <w:rsid w:val="00453EE2"/>
    <w:rsid w:val="00457061"/>
    <w:rsid w:val="004571A3"/>
    <w:rsid w:val="00465877"/>
    <w:rsid w:val="00466A93"/>
    <w:rsid w:val="00466EE0"/>
    <w:rsid w:val="00467E50"/>
    <w:rsid w:val="00467F46"/>
    <w:rsid w:val="00470048"/>
    <w:rsid w:val="00474871"/>
    <w:rsid w:val="00476F54"/>
    <w:rsid w:val="004774D0"/>
    <w:rsid w:val="00481868"/>
    <w:rsid w:val="00482B23"/>
    <w:rsid w:val="00484822"/>
    <w:rsid w:val="004878DB"/>
    <w:rsid w:val="0049061D"/>
    <w:rsid w:val="00491136"/>
    <w:rsid w:val="00494A53"/>
    <w:rsid w:val="00496849"/>
    <w:rsid w:val="0049721D"/>
    <w:rsid w:val="004A2B0F"/>
    <w:rsid w:val="004A3911"/>
    <w:rsid w:val="004A5A22"/>
    <w:rsid w:val="004A5F0C"/>
    <w:rsid w:val="004A7225"/>
    <w:rsid w:val="004B0CD2"/>
    <w:rsid w:val="004B0FF2"/>
    <w:rsid w:val="004B1BCC"/>
    <w:rsid w:val="004B381C"/>
    <w:rsid w:val="004B4A63"/>
    <w:rsid w:val="004B6AB1"/>
    <w:rsid w:val="004B733F"/>
    <w:rsid w:val="004C3A33"/>
    <w:rsid w:val="004C4CD9"/>
    <w:rsid w:val="004C504F"/>
    <w:rsid w:val="004C6C77"/>
    <w:rsid w:val="004C6EB3"/>
    <w:rsid w:val="004D5ECD"/>
    <w:rsid w:val="004D7A60"/>
    <w:rsid w:val="004E1482"/>
    <w:rsid w:val="004E1B67"/>
    <w:rsid w:val="004E2424"/>
    <w:rsid w:val="004E3E34"/>
    <w:rsid w:val="004E55BD"/>
    <w:rsid w:val="004E5ADE"/>
    <w:rsid w:val="004E794E"/>
    <w:rsid w:val="004F1A11"/>
    <w:rsid w:val="004F238E"/>
    <w:rsid w:val="004F4259"/>
    <w:rsid w:val="004F651E"/>
    <w:rsid w:val="004F7E54"/>
    <w:rsid w:val="00504D8F"/>
    <w:rsid w:val="00507281"/>
    <w:rsid w:val="005107F8"/>
    <w:rsid w:val="00511FFB"/>
    <w:rsid w:val="005136BD"/>
    <w:rsid w:val="00513F42"/>
    <w:rsid w:val="00514033"/>
    <w:rsid w:val="00514C40"/>
    <w:rsid w:val="0051609B"/>
    <w:rsid w:val="00520191"/>
    <w:rsid w:val="00521360"/>
    <w:rsid w:val="005213F7"/>
    <w:rsid w:val="0052157D"/>
    <w:rsid w:val="00521D55"/>
    <w:rsid w:val="00522C79"/>
    <w:rsid w:val="00524D6E"/>
    <w:rsid w:val="0052761F"/>
    <w:rsid w:val="00540B2B"/>
    <w:rsid w:val="00541C48"/>
    <w:rsid w:val="005444FB"/>
    <w:rsid w:val="00546B7E"/>
    <w:rsid w:val="00546DFB"/>
    <w:rsid w:val="005479B3"/>
    <w:rsid w:val="00550C78"/>
    <w:rsid w:val="0055258F"/>
    <w:rsid w:val="00552625"/>
    <w:rsid w:val="005536D3"/>
    <w:rsid w:val="00553C6E"/>
    <w:rsid w:val="00555700"/>
    <w:rsid w:val="00555E9A"/>
    <w:rsid w:val="005576A3"/>
    <w:rsid w:val="005603A4"/>
    <w:rsid w:val="00561038"/>
    <w:rsid w:val="0056202F"/>
    <w:rsid w:val="00563C5F"/>
    <w:rsid w:val="00565587"/>
    <w:rsid w:val="00565B22"/>
    <w:rsid w:val="00566D39"/>
    <w:rsid w:val="0056770F"/>
    <w:rsid w:val="00570B83"/>
    <w:rsid w:val="00576DC4"/>
    <w:rsid w:val="00577042"/>
    <w:rsid w:val="00577A89"/>
    <w:rsid w:val="00577DFC"/>
    <w:rsid w:val="0058008D"/>
    <w:rsid w:val="00580A02"/>
    <w:rsid w:val="00581600"/>
    <w:rsid w:val="0058184C"/>
    <w:rsid w:val="00581C1C"/>
    <w:rsid w:val="005874C4"/>
    <w:rsid w:val="00590AFB"/>
    <w:rsid w:val="005924D2"/>
    <w:rsid w:val="0059371B"/>
    <w:rsid w:val="00595945"/>
    <w:rsid w:val="00595A86"/>
    <w:rsid w:val="00595CB1"/>
    <w:rsid w:val="00596163"/>
    <w:rsid w:val="005961C5"/>
    <w:rsid w:val="00596B3B"/>
    <w:rsid w:val="00597F5B"/>
    <w:rsid w:val="005A1062"/>
    <w:rsid w:val="005A19BF"/>
    <w:rsid w:val="005A5137"/>
    <w:rsid w:val="005A695A"/>
    <w:rsid w:val="005B3CB8"/>
    <w:rsid w:val="005C23D0"/>
    <w:rsid w:val="005C4A06"/>
    <w:rsid w:val="005C5DAF"/>
    <w:rsid w:val="005C62DD"/>
    <w:rsid w:val="005C7F5E"/>
    <w:rsid w:val="005D347C"/>
    <w:rsid w:val="005D3716"/>
    <w:rsid w:val="005D3B71"/>
    <w:rsid w:val="005D4987"/>
    <w:rsid w:val="005D633D"/>
    <w:rsid w:val="005D656C"/>
    <w:rsid w:val="005D6B17"/>
    <w:rsid w:val="005D72FC"/>
    <w:rsid w:val="005E30AD"/>
    <w:rsid w:val="005E4A97"/>
    <w:rsid w:val="005E524C"/>
    <w:rsid w:val="005E59E1"/>
    <w:rsid w:val="005F764D"/>
    <w:rsid w:val="006005FA"/>
    <w:rsid w:val="006118C6"/>
    <w:rsid w:val="0061517E"/>
    <w:rsid w:val="006157A7"/>
    <w:rsid w:val="006170EB"/>
    <w:rsid w:val="00620BCA"/>
    <w:rsid w:val="006271B7"/>
    <w:rsid w:val="006273B1"/>
    <w:rsid w:val="00630B10"/>
    <w:rsid w:val="006361FC"/>
    <w:rsid w:val="006423A4"/>
    <w:rsid w:val="006446D9"/>
    <w:rsid w:val="0064719F"/>
    <w:rsid w:val="00651363"/>
    <w:rsid w:val="00653547"/>
    <w:rsid w:val="006551EA"/>
    <w:rsid w:val="00655504"/>
    <w:rsid w:val="00655611"/>
    <w:rsid w:val="0065598E"/>
    <w:rsid w:val="006572A0"/>
    <w:rsid w:val="00661415"/>
    <w:rsid w:val="006619A5"/>
    <w:rsid w:val="00662471"/>
    <w:rsid w:val="0066461A"/>
    <w:rsid w:val="00665010"/>
    <w:rsid w:val="00670EFA"/>
    <w:rsid w:val="00671F64"/>
    <w:rsid w:val="006720A6"/>
    <w:rsid w:val="006738E0"/>
    <w:rsid w:val="00673F64"/>
    <w:rsid w:val="0067500F"/>
    <w:rsid w:val="00681477"/>
    <w:rsid w:val="00681DDA"/>
    <w:rsid w:val="00684E6D"/>
    <w:rsid w:val="00685BE4"/>
    <w:rsid w:val="00690FDE"/>
    <w:rsid w:val="006919E2"/>
    <w:rsid w:val="00692ED4"/>
    <w:rsid w:val="006936A1"/>
    <w:rsid w:val="0069722A"/>
    <w:rsid w:val="006A228B"/>
    <w:rsid w:val="006A28DA"/>
    <w:rsid w:val="006A38A5"/>
    <w:rsid w:val="006A7B65"/>
    <w:rsid w:val="006B2001"/>
    <w:rsid w:val="006B2933"/>
    <w:rsid w:val="006B64EB"/>
    <w:rsid w:val="006B7000"/>
    <w:rsid w:val="006B7B0D"/>
    <w:rsid w:val="006C1C9C"/>
    <w:rsid w:val="006C6152"/>
    <w:rsid w:val="006C72A9"/>
    <w:rsid w:val="006D64BB"/>
    <w:rsid w:val="006D7A15"/>
    <w:rsid w:val="006E25A0"/>
    <w:rsid w:val="006E42ED"/>
    <w:rsid w:val="006E5A35"/>
    <w:rsid w:val="006E5ADD"/>
    <w:rsid w:val="006E79CC"/>
    <w:rsid w:val="006F1BB1"/>
    <w:rsid w:val="006F2217"/>
    <w:rsid w:val="006F2B84"/>
    <w:rsid w:val="006F3AD8"/>
    <w:rsid w:val="006F565F"/>
    <w:rsid w:val="006F5950"/>
    <w:rsid w:val="0070043D"/>
    <w:rsid w:val="00701EB4"/>
    <w:rsid w:val="00702780"/>
    <w:rsid w:val="007056E9"/>
    <w:rsid w:val="00706394"/>
    <w:rsid w:val="00707CB1"/>
    <w:rsid w:val="007104FF"/>
    <w:rsid w:val="007114E2"/>
    <w:rsid w:val="0071230D"/>
    <w:rsid w:val="00720A96"/>
    <w:rsid w:val="00723E51"/>
    <w:rsid w:val="00725B0C"/>
    <w:rsid w:val="0072619D"/>
    <w:rsid w:val="00726943"/>
    <w:rsid w:val="0072711C"/>
    <w:rsid w:val="007309A7"/>
    <w:rsid w:val="00732D2B"/>
    <w:rsid w:val="00733EAB"/>
    <w:rsid w:val="007370A1"/>
    <w:rsid w:val="00741DFD"/>
    <w:rsid w:val="0074620D"/>
    <w:rsid w:val="0075030E"/>
    <w:rsid w:val="00762821"/>
    <w:rsid w:val="0076292F"/>
    <w:rsid w:val="00767E4F"/>
    <w:rsid w:val="007700CD"/>
    <w:rsid w:val="00771843"/>
    <w:rsid w:val="00772B5C"/>
    <w:rsid w:val="007737D7"/>
    <w:rsid w:val="00773D61"/>
    <w:rsid w:val="00775BA7"/>
    <w:rsid w:val="00776F2C"/>
    <w:rsid w:val="0078042D"/>
    <w:rsid w:val="007814D4"/>
    <w:rsid w:val="00786009"/>
    <w:rsid w:val="00791201"/>
    <w:rsid w:val="00793D4B"/>
    <w:rsid w:val="00794058"/>
    <w:rsid w:val="00795AD4"/>
    <w:rsid w:val="00796739"/>
    <w:rsid w:val="00796961"/>
    <w:rsid w:val="007A0AB3"/>
    <w:rsid w:val="007A3242"/>
    <w:rsid w:val="007A356D"/>
    <w:rsid w:val="007A365E"/>
    <w:rsid w:val="007A62F7"/>
    <w:rsid w:val="007B0350"/>
    <w:rsid w:val="007B1CC2"/>
    <w:rsid w:val="007B300A"/>
    <w:rsid w:val="007B3F42"/>
    <w:rsid w:val="007B4CF2"/>
    <w:rsid w:val="007B5B08"/>
    <w:rsid w:val="007C0C77"/>
    <w:rsid w:val="007C4F89"/>
    <w:rsid w:val="007C5447"/>
    <w:rsid w:val="007D351B"/>
    <w:rsid w:val="007D418E"/>
    <w:rsid w:val="007D7DCA"/>
    <w:rsid w:val="007D7EC3"/>
    <w:rsid w:val="007E5A94"/>
    <w:rsid w:val="007E5DF8"/>
    <w:rsid w:val="007E6557"/>
    <w:rsid w:val="007E7971"/>
    <w:rsid w:val="007F10B7"/>
    <w:rsid w:val="007F2EAE"/>
    <w:rsid w:val="007F3FDA"/>
    <w:rsid w:val="007F7EE3"/>
    <w:rsid w:val="00801A96"/>
    <w:rsid w:val="008034EF"/>
    <w:rsid w:val="008038FA"/>
    <w:rsid w:val="00803DB8"/>
    <w:rsid w:val="008062B3"/>
    <w:rsid w:val="00807FDF"/>
    <w:rsid w:val="00811D75"/>
    <w:rsid w:val="00811FA9"/>
    <w:rsid w:val="0081599D"/>
    <w:rsid w:val="008169BA"/>
    <w:rsid w:val="0082203B"/>
    <w:rsid w:val="0082328D"/>
    <w:rsid w:val="008236FE"/>
    <w:rsid w:val="008240E1"/>
    <w:rsid w:val="00825337"/>
    <w:rsid w:val="00825EAF"/>
    <w:rsid w:val="0082690B"/>
    <w:rsid w:val="0082724D"/>
    <w:rsid w:val="008330BF"/>
    <w:rsid w:val="008335DC"/>
    <w:rsid w:val="0083443D"/>
    <w:rsid w:val="0084130D"/>
    <w:rsid w:val="0084148E"/>
    <w:rsid w:val="008415B8"/>
    <w:rsid w:val="00846454"/>
    <w:rsid w:val="00846EFA"/>
    <w:rsid w:val="00850CA2"/>
    <w:rsid w:val="00851E58"/>
    <w:rsid w:val="00852E4B"/>
    <w:rsid w:val="00852F85"/>
    <w:rsid w:val="008576F6"/>
    <w:rsid w:val="00857B63"/>
    <w:rsid w:val="00862C53"/>
    <w:rsid w:val="00865C24"/>
    <w:rsid w:val="008672BF"/>
    <w:rsid w:val="0087067F"/>
    <w:rsid w:val="00870DB8"/>
    <w:rsid w:val="0087276F"/>
    <w:rsid w:val="008806C2"/>
    <w:rsid w:val="00882031"/>
    <w:rsid w:val="0088235E"/>
    <w:rsid w:val="008834A1"/>
    <w:rsid w:val="008854B0"/>
    <w:rsid w:val="00885F84"/>
    <w:rsid w:val="00886CBA"/>
    <w:rsid w:val="00891FE3"/>
    <w:rsid w:val="0089631E"/>
    <w:rsid w:val="008A04E6"/>
    <w:rsid w:val="008A0E21"/>
    <w:rsid w:val="008A12FD"/>
    <w:rsid w:val="008A5B9E"/>
    <w:rsid w:val="008A6088"/>
    <w:rsid w:val="008B0413"/>
    <w:rsid w:val="008B1CC2"/>
    <w:rsid w:val="008B21B0"/>
    <w:rsid w:val="008B3B69"/>
    <w:rsid w:val="008B6B05"/>
    <w:rsid w:val="008C1272"/>
    <w:rsid w:val="008C51A2"/>
    <w:rsid w:val="008C5E65"/>
    <w:rsid w:val="008C65BC"/>
    <w:rsid w:val="008C7144"/>
    <w:rsid w:val="008C7946"/>
    <w:rsid w:val="008D1510"/>
    <w:rsid w:val="008D23FF"/>
    <w:rsid w:val="008D37C5"/>
    <w:rsid w:val="008D4BF7"/>
    <w:rsid w:val="008D5092"/>
    <w:rsid w:val="008D56DC"/>
    <w:rsid w:val="008D7085"/>
    <w:rsid w:val="008D7AC3"/>
    <w:rsid w:val="008E0215"/>
    <w:rsid w:val="008E0E5B"/>
    <w:rsid w:val="008E6DBD"/>
    <w:rsid w:val="008F1485"/>
    <w:rsid w:val="008F1E4D"/>
    <w:rsid w:val="008F2761"/>
    <w:rsid w:val="008F4A31"/>
    <w:rsid w:val="008F5EEE"/>
    <w:rsid w:val="008F6FE1"/>
    <w:rsid w:val="008F731F"/>
    <w:rsid w:val="00900D0B"/>
    <w:rsid w:val="00901F4F"/>
    <w:rsid w:val="009021A5"/>
    <w:rsid w:val="009022FA"/>
    <w:rsid w:val="00903EF5"/>
    <w:rsid w:val="00904E2A"/>
    <w:rsid w:val="009108C6"/>
    <w:rsid w:val="009138F0"/>
    <w:rsid w:val="00914F4B"/>
    <w:rsid w:val="00914F73"/>
    <w:rsid w:val="00915305"/>
    <w:rsid w:val="0091565A"/>
    <w:rsid w:val="00916389"/>
    <w:rsid w:val="00920EAC"/>
    <w:rsid w:val="00922A19"/>
    <w:rsid w:val="00923B58"/>
    <w:rsid w:val="00923E05"/>
    <w:rsid w:val="009244F9"/>
    <w:rsid w:val="009300A1"/>
    <w:rsid w:val="00933150"/>
    <w:rsid w:val="00935226"/>
    <w:rsid w:val="009369E7"/>
    <w:rsid w:val="00936AD6"/>
    <w:rsid w:val="0094254B"/>
    <w:rsid w:val="009429CD"/>
    <w:rsid w:val="009441FD"/>
    <w:rsid w:val="009454F6"/>
    <w:rsid w:val="009510EE"/>
    <w:rsid w:val="00951F70"/>
    <w:rsid w:val="00952824"/>
    <w:rsid w:val="0095354B"/>
    <w:rsid w:val="00954F37"/>
    <w:rsid w:val="00955D67"/>
    <w:rsid w:val="00955F7D"/>
    <w:rsid w:val="00960076"/>
    <w:rsid w:val="00961189"/>
    <w:rsid w:val="00961883"/>
    <w:rsid w:val="009647B3"/>
    <w:rsid w:val="00973BB9"/>
    <w:rsid w:val="0097563B"/>
    <w:rsid w:val="00976012"/>
    <w:rsid w:val="00976934"/>
    <w:rsid w:val="009852F7"/>
    <w:rsid w:val="00986FAF"/>
    <w:rsid w:val="009936F7"/>
    <w:rsid w:val="00993D8C"/>
    <w:rsid w:val="00994406"/>
    <w:rsid w:val="009958A1"/>
    <w:rsid w:val="009A1443"/>
    <w:rsid w:val="009A25F2"/>
    <w:rsid w:val="009A5C24"/>
    <w:rsid w:val="009A5EBA"/>
    <w:rsid w:val="009A624A"/>
    <w:rsid w:val="009A7C59"/>
    <w:rsid w:val="009B28A8"/>
    <w:rsid w:val="009B62CD"/>
    <w:rsid w:val="009B692F"/>
    <w:rsid w:val="009C0C3A"/>
    <w:rsid w:val="009C32BF"/>
    <w:rsid w:val="009C3D57"/>
    <w:rsid w:val="009C6E90"/>
    <w:rsid w:val="009C745A"/>
    <w:rsid w:val="009C7CED"/>
    <w:rsid w:val="009D5794"/>
    <w:rsid w:val="009E3705"/>
    <w:rsid w:val="009E3767"/>
    <w:rsid w:val="009E4942"/>
    <w:rsid w:val="009E50CB"/>
    <w:rsid w:val="009E7CB7"/>
    <w:rsid w:val="009F4C9B"/>
    <w:rsid w:val="009F5D40"/>
    <w:rsid w:val="009F77F6"/>
    <w:rsid w:val="00A00044"/>
    <w:rsid w:val="00A00A29"/>
    <w:rsid w:val="00A01B00"/>
    <w:rsid w:val="00A063AC"/>
    <w:rsid w:val="00A06432"/>
    <w:rsid w:val="00A06977"/>
    <w:rsid w:val="00A1133E"/>
    <w:rsid w:val="00A13C7D"/>
    <w:rsid w:val="00A15DAA"/>
    <w:rsid w:val="00A17BA0"/>
    <w:rsid w:val="00A2238B"/>
    <w:rsid w:val="00A249CB"/>
    <w:rsid w:val="00A25A5F"/>
    <w:rsid w:val="00A303FA"/>
    <w:rsid w:val="00A31C4E"/>
    <w:rsid w:val="00A33543"/>
    <w:rsid w:val="00A33C7C"/>
    <w:rsid w:val="00A34149"/>
    <w:rsid w:val="00A355A4"/>
    <w:rsid w:val="00A361D4"/>
    <w:rsid w:val="00A37E43"/>
    <w:rsid w:val="00A40FA9"/>
    <w:rsid w:val="00A413F7"/>
    <w:rsid w:val="00A41774"/>
    <w:rsid w:val="00A42E6F"/>
    <w:rsid w:val="00A45331"/>
    <w:rsid w:val="00A45EB7"/>
    <w:rsid w:val="00A4748D"/>
    <w:rsid w:val="00A51094"/>
    <w:rsid w:val="00A517E2"/>
    <w:rsid w:val="00A52E35"/>
    <w:rsid w:val="00A54E3A"/>
    <w:rsid w:val="00A57ACB"/>
    <w:rsid w:val="00A6077D"/>
    <w:rsid w:val="00A610FF"/>
    <w:rsid w:val="00A61CAC"/>
    <w:rsid w:val="00A62692"/>
    <w:rsid w:val="00A631CA"/>
    <w:rsid w:val="00A64A9F"/>
    <w:rsid w:val="00A70855"/>
    <w:rsid w:val="00A74B27"/>
    <w:rsid w:val="00A7573D"/>
    <w:rsid w:val="00A76061"/>
    <w:rsid w:val="00A8067A"/>
    <w:rsid w:val="00A80C4E"/>
    <w:rsid w:val="00A835A4"/>
    <w:rsid w:val="00A860FA"/>
    <w:rsid w:val="00A87EAD"/>
    <w:rsid w:val="00A915E0"/>
    <w:rsid w:val="00A93158"/>
    <w:rsid w:val="00A9425D"/>
    <w:rsid w:val="00A94634"/>
    <w:rsid w:val="00A96BF8"/>
    <w:rsid w:val="00AB17CA"/>
    <w:rsid w:val="00AB367A"/>
    <w:rsid w:val="00AB577A"/>
    <w:rsid w:val="00AB6854"/>
    <w:rsid w:val="00AC1046"/>
    <w:rsid w:val="00AC57D5"/>
    <w:rsid w:val="00AD2B7B"/>
    <w:rsid w:val="00AD2ECC"/>
    <w:rsid w:val="00AD63C2"/>
    <w:rsid w:val="00AE03EB"/>
    <w:rsid w:val="00AE4F38"/>
    <w:rsid w:val="00AE515C"/>
    <w:rsid w:val="00AE6F9C"/>
    <w:rsid w:val="00AF1189"/>
    <w:rsid w:val="00AF226A"/>
    <w:rsid w:val="00AF25CA"/>
    <w:rsid w:val="00AF4675"/>
    <w:rsid w:val="00B009B7"/>
    <w:rsid w:val="00B04F89"/>
    <w:rsid w:val="00B060F0"/>
    <w:rsid w:val="00B07A14"/>
    <w:rsid w:val="00B07D72"/>
    <w:rsid w:val="00B11C37"/>
    <w:rsid w:val="00B13287"/>
    <w:rsid w:val="00B135EA"/>
    <w:rsid w:val="00B164EE"/>
    <w:rsid w:val="00B16926"/>
    <w:rsid w:val="00B2018B"/>
    <w:rsid w:val="00B210F9"/>
    <w:rsid w:val="00B21EAE"/>
    <w:rsid w:val="00B2237A"/>
    <w:rsid w:val="00B2375F"/>
    <w:rsid w:val="00B2674D"/>
    <w:rsid w:val="00B26A00"/>
    <w:rsid w:val="00B27F1E"/>
    <w:rsid w:val="00B35044"/>
    <w:rsid w:val="00B35A57"/>
    <w:rsid w:val="00B36349"/>
    <w:rsid w:val="00B36637"/>
    <w:rsid w:val="00B41048"/>
    <w:rsid w:val="00B42375"/>
    <w:rsid w:val="00B42E9C"/>
    <w:rsid w:val="00B50969"/>
    <w:rsid w:val="00B528CB"/>
    <w:rsid w:val="00B541F2"/>
    <w:rsid w:val="00B56623"/>
    <w:rsid w:val="00B609EA"/>
    <w:rsid w:val="00B61EE2"/>
    <w:rsid w:val="00B63632"/>
    <w:rsid w:val="00B64ECB"/>
    <w:rsid w:val="00B742C1"/>
    <w:rsid w:val="00B76691"/>
    <w:rsid w:val="00B76AAE"/>
    <w:rsid w:val="00B77961"/>
    <w:rsid w:val="00B83839"/>
    <w:rsid w:val="00B839E0"/>
    <w:rsid w:val="00B83F69"/>
    <w:rsid w:val="00B845B1"/>
    <w:rsid w:val="00B84874"/>
    <w:rsid w:val="00B84D8E"/>
    <w:rsid w:val="00B84F24"/>
    <w:rsid w:val="00B8580E"/>
    <w:rsid w:val="00B90DB0"/>
    <w:rsid w:val="00B91D95"/>
    <w:rsid w:val="00B92D95"/>
    <w:rsid w:val="00B94F09"/>
    <w:rsid w:val="00B950E2"/>
    <w:rsid w:val="00B95BCC"/>
    <w:rsid w:val="00B9711A"/>
    <w:rsid w:val="00B9742D"/>
    <w:rsid w:val="00B97504"/>
    <w:rsid w:val="00BA0A88"/>
    <w:rsid w:val="00BA2729"/>
    <w:rsid w:val="00BA30F3"/>
    <w:rsid w:val="00BA6020"/>
    <w:rsid w:val="00BA619E"/>
    <w:rsid w:val="00BB1010"/>
    <w:rsid w:val="00BB4E74"/>
    <w:rsid w:val="00BB643C"/>
    <w:rsid w:val="00BC0D47"/>
    <w:rsid w:val="00BC7525"/>
    <w:rsid w:val="00BD2B03"/>
    <w:rsid w:val="00BD387B"/>
    <w:rsid w:val="00BD5C08"/>
    <w:rsid w:val="00BD707D"/>
    <w:rsid w:val="00BE0E3E"/>
    <w:rsid w:val="00BE141E"/>
    <w:rsid w:val="00BE18EC"/>
    <w:rsid w:val="00BE384B"/>
    <w:rsid w:val="00BF1607"/>
    <w:rsid w:val="00BF4B9A"/>
    <w:rsid w:val="00BF530E"/>
    <w:rsid w:val="00BF5B8A"/>
    <w:rsid w:val="00BF7776"/>
    <w:rsid w:val="00BF7F8E"/>
    <w:rsid w:val="00C03A30"/>
    <w:rsid w:val="00C04C57"/>
    <w:rsid w:val="00C05087"/>
    <w:rsid w:val="00C05A4D"/>
    <w:rsid w:val="00C06D1E"/>
    <w:rsid w:val="00C100C8"/>
    <w:rsid w:val="00C13044"/>
    <w:rsid w:val="00C16EFA"/>
    <w:rsid w:val="00C17536"/>
    <w:rsid w:val="00C215D7"/>
    <w:rsid w:val="00C2699F"/>
    <w:rsid w:val="00C2762E"/>
    <w:rsid w:val="00C308CD"/>
    <w:rsid w:val="00C32A11"/>
    <w:rsid w:val="00C35238"/>
    <w:rsid w:val="00C3531A"/>
    <w:rsid w:val="00C35E4C"/>
    <w:rsid w:val="00C368BE"/>
    <w:rsid w:val="00C4455E"/>
    <w:rsid w:val="00C45EE2"/>
    <w:rsid w:val="00C46E57"/>
    <w:rsid w:val="00C4734F"/>
    <w:rsid w:val="00C508F1"/>
    <w:rsid w:val="00C533D3"/>
    <w:rsid w:val="00C54B63"/>
    <w:rsid w:val="00C5579E"/>
    <w:rsid w:val="00C563C2"/>
    <w:rsid w:val="00C62450"/>
    <w:rsid w:val="00C7785E"/>
    <w:rsid w:val="00C80AA4"/>
    <w:rsid w:val="00C83C57"/>
    <w:rsid w:val="00C854E6"/>
    <w:rsid w:val="00C860EB"/>
    <w:rsid w:val="00C87208"/>
    <w:rsid w:val="00C877A8"/>
    <w:rsid w:val="00C8789E"/>
    <w:rsid w:val="00C9150D"/>
    <w:rsid w:val="00C92470"/>
    <w:rsid w:val="00C9547B"/>
    <w:rsid w:val="00C9701F"/>
    <w:rsid w:val="00C971C4"/>
    <w:rsid w:val="00C97901"/>
    <w:rsid w:val="00CA066B"/>
    <w:rsid w:val="00CA2314"/>
    <w:rsid w:val="00CA4FB2"/>
    <w:rsid w:val="00CA56A3"/>
    <w:rsid w:val="00CA5759"/>
    <w:rsid w:val="00CB2C73"/>
    <w:rsid w:val="00CB2D23"/>
    <w:rsid w:val="00CB2EA7"/>
    <w:rsid w:val="00CB6947"/>
    <w:rsid w:val="00CC05D0"/>
    <w:rsid w:val="00CC0F56"/>
    <w:rsid w:val="00CC22D4"/>
    <w:rsid w:val="00CC31DB"/>
    <w:rsid w:val="00CC5CC4"/>
    <w:rsid w:val="00CC62C9"/>
    <w:rsid w:val="00CC64A0"/>
    <w:rsid w:val="00CC67F7"/>
    <w:rsid w:val="00CC7AF9"/>
    <w:rsid w:val="00CD0B31"/>
    <w:rsid w:val="00CD3277"/>
    <w:rsid w:val="00CD531C"/>
    <w:rsid w:val="00CD6844"/>
    <w:rsid w:val="00CD752B"/>
    <w:rsid w:val="00CE09F6"/>
    <w:rsid w:val="00CE0B90"/>
    <w:rsid w:val="00CE28E6"/>
    <w:rsid w:val="00CE5424"/>
    <w:rsid w:val="00CF211E"/>
    <w:rsid w:val="00CF2948"/>
    <w:rsid w:val="00CF2EB6"/>
    <w:rsid w:val="00CF6AF6"/>
    <w:rsid w:val="00D05C01"/>
    <w:rsid w:val="00D0611A"/>
    <w:rsid w:val="00D104FF"/>
    <w:rsid w:val="00D1264F"/>
    <w:rsid w:val="00D139AB"/>
    <w:rsid w:val="00D13ACC"/>
    <w:rsid w:val="00D1769D"/>
    <w:rsid w:val="00D20053"/>
    <w:rsid w:val="00D20B12"/>
    <w:rsid w:val="00D22190"/>
    <w:rsid w:val="00D2493B"/>
    <w:rsid w:val="00D2571C"/>
    <w:rsid w:val="00D25C34"/>
    <w:rsid w:val="00D26C2A"/>
    <w:rsid w:val="00D316A5"/>
    <w:rsid w:val="00D318D9"/>
    <w:rsid w:val="00D33D57"/>
    <w:rsid w:val="00D342D6"/>
    <w:rsid w:val="00D353EE"/>
    <w:rsid w:val="00D41609"/>
    <w:rsid w:val="00D42D20"/>
    <w:rsid w:val="00D43795"/>
    <w:rsid w:val="00D440C7"/>
    <w:rsid w:val="00D4569E"/>
    <w:rsid w:val="00D470A8"/>
    <w:rsid w:val="00D5361A"/>
    <w:rsid w:val="00D548A1"/>
    <w:rsid w:val="00D5546A"/>
    <w:rsid w:val="00D565B4"/>
    <w:rsid w:val="00D57783"/>
    <w:rsid w:val="00D606A9"/>
    <w:rsid w:val="00D6547D"/>
    <w:rsid w:val="00D66C98"/>
    <w:rsid w:val="00D66E49"/>
    <w:rsid w:val="00D74CBD"/>
    <w:rsid w:val="00D823C9"/>
    <w:rsid w:val="00D913A9"/>
    <w:rsid w:val="00D9384E"/>
    <w:rsid w:val="00D94CAB"/>
    <w:rsid w:val="00D94E6D"/>
    <w:rsid w:val="00DA0BED"/>
    <w:rsid w:val="00DA258C"/>
    <w:rsid w:val="00DA2A40"/>
    <w:rsid w:val="00DA4ABD"/>
    <w:rsid w:val="00DA5247"/>
    <w:rsid w:val="00DA7CD1"/>
    <w:rsid w:val="00DB0571"/>
    <w:rsid w:val="00DB53AC"/>
    <w:rsid w:val="00DB655D"/>
    <w:rsid w:val="00DB754F"/>
    <w:rsid w:val="00DB7552"/>
    <w:rsid w:val="00DC0B4C"/>
    <w:rsid w:val="00DC18B3"/>
    <w:rsid w:val="00DD0926"/>
    <w:rsid w:val="00DD1DC4"/>
    <w:rsid w:val="00DE1E10"/>
    <w:rsid w:val="00DE2FDF"/>
    <w:rsid w:val="00DE4358"/>
    <w:rsid w:val="00DE474A"/>
    <w:rsid w:val="00DE5A3F"/>
    <w:rsid w:val="00DF376E"/>
    <w:rsid w:val="00DF44A0"/>
    <w:rsid w:val="00DF7E89"/>
    <w:rsid w:val="00DF7EB0"/>
    <w:rsid w:val="00E00130"/>
    <w:rsid w:val="00E02963"/>
    <w:rsid w:val="00E02D9D"/>
    <w:rsid w:val="00E06A4B"/>
    <w:rsid w:val="00E107D2"/>
    <w:rsid w:val="00E15C3D"/>
    <w:rsid w:val="00E202BD"/>
    <w:rsid w:val="00E22C96"/>
    <w:rsid w:val="00E23B36"/>
    <w:rsid w:val="00E23D1E"/>
    <w:rsid w:val="00E2549B"/>
    <w:rsid w:val="00E2661B"/>
    <w:rsid w:val="00E26ACE"/>
    <w:rsid w:val="00E26D5B"/>
    <w:rsid w:val="00E26E3A"/>
    <w:rsid w:val="00E320DD"/>
    <w:rsid w:val="00E3311D"/>
    <w:rsid w:val="00E3546F"/>
    <w:rsid w:val="00E354A5"/>
    <w:rsid w:val="00E371E2"/>
    <w:rsid w:val="00E3721C"/>
    <w:rsid w:val="00E407C6"/>
    <w:rsid w:val="00E42370"/>
    <w:rsid w:val="00E45AE6"/>
    <w:rsid w:val="00E46E92"/>
    <w:rsid w:val="00E4745C"/>
    <w:rsid w:val="00E50F0F"/>
    <w:rsid w:val="00E5169A"/>
    <w:rsid w:val="00E5301E"/>
    <w:rsid w:val="00E548D9"/>
    <w:rsid w:val="00E55986"/>
    <w:rsid w:val="00E56484"/>
    <w:rsid w:val="00E60731"/>
    <w:rsid w:val="00E62174"/>
    <w:rsid w:val="00E63D56"/>
    <w:rsid w:val="00E64148"/>
    <w:rsid w:val="00E71CE2"/>
    <w:rsid w:val="00E72511"/>
    <w:rsid w:val="00E73179"/>
    <w:rsid w:val="00E7738F"/>
    <w:rsid w:val="00E80DE8"/>
    <w:rsid w:val="00E83A10"/>
    <w:rsid w:val="00E83F0B"/>
    <w:rsid w:val="00E87EE4"/>
    <w:rsid w:val="00E87EFA"/>
    <w:rsid w:val="00E938EB"/>
    <w:rsid w:val="00E9395F"/>
    <w:rsid w:val="00E93AD9"/>
    <w:rsid w:val="00E93FF0"/>
    <w:rsid w:val="00E94B78"/>
    <w:rsid w:val="00E97929"/>
    <w:rsid w:val="00EA4FC2"/>
    <w:rsid w:val="00EA6880"/>
    <w:rsid w:val="00EA76F9"/>
    <w:rsid w:val="00EB01EF"/>
    <w:rsid w:val="00EB315C"/>
    <w:rsid w:val="00EB557F"/>
    <w:rsid w:val="00EB5653"/>
    <w:rsid w:val="00EB5BB2"/>
    <w:rsid w:val="00EC281C"/>
    <w:rsid w:val="00EC2F6B"/>
    <w:rsid w:val="00EC6071"/>
    <w:rsid w:val="00ED232C"/>
    <w:rsid w:val="00ED50EA"/>
    <w:rsid w:val="00EE151A"/>
    <w:rsid w:val="00EE449D"/>
    <w:rsid w:val="00EE4A6A"/>
    <w:rsid w:val="00EE6C92"/>
    <w:rsid w:val="00EE71D7"/>
    <w:rsid w:val="00EF060F"/>
    <w:rsid w:val="00EF5A02"/>
    <w:rsid w:val="00EF5AF8"/>
    <w:rsid w:val="00EF6E23"/>
    <w:rsid w:val="00F06B51"/>
    <w:rsid w:val="00F10543"/>
    <w:rsid w:val="00F11C03"/>
    <w:rsid w:val="00F11F62"/>
    <w:rsid w:val="00F13579"/>
    <w:rsid w:val="00F13CF3"/>
    <w:rsid w:val="00F1416A"/>
    <w:rsid w:val="00F14A6B"/>
    <w:rsid w:val="00F16827"/>
    <w:rsid w:val="00F26111"/>
    <w:rsid w:val="00F26FFE"/>
    <w:rsid w:val="00F27842"/>
    <w:rsid w:val="00F316B2"/>
    <w:rsid w:val="00F320F8"/>
    <w:rsid w:val="00F32B61"/>
    <w:rsid w:val="00F32CFE"/>
    <w:rsid w:val="00F42CE9"/>
    <w:rsid w:val="00F445DE"/>
    <w:rsid w:val="00F44B2F"/>
    <w:rsid w:val="00F44CE5"/>
    <w:rsid w:val="00F45420"/>
    <w:rsid w:val="00F45D7C"/>
    <w:rsid w:val="00F46125"/>
    <w:rsid w:val="00F50A4F"/>
    <w:rsid w:val="00F50F41"/>
    <w:rsid w:val="00F51C9E"/>
    <w:rsid w:val="00F54879"/>
    <w:rsid w:val="00F54C01"/>
    <w:rsid w:val="00F552BD"/>
    <w:rsid w:val="00F57E41"/>
    <w:rsid w:val="00F70AC2"/>
    <w:rsid w:val="00F71CB0"/>
    <w:rsid w:val="00F722C0"/>
    <w:rsid w:val="00F7246C"/>
    <w:rsid w:val="00F73D66"/>
    <w:rsid w:val="00F744C0"/>
    <w:rsid w:val="00F74535"/>
    <w:rsid w:val="00F74590"/>
    <w:rsid w:val="00F746C1"/>
    <w:rsid w:val="00F77A3D"/>
    <w:rsid w:val="00F80E74"/>
    <w:rsid w:val="00F82A48"/>
    <w:rsid w:val="00F832F7"/>
    <w:rsid w:val="00F90062"/>
    <w:rsid w:val="00F9033F"/>
    <w:rsid w:val="00F91109"/>
    <w:rsid w:val="00F91559"/>
    <w:rsid w:val="00F917BF"/>
    <w:rsid w:val="00F94324"/>
    <w:rsid w:val="00F94ADC"/>
    <w:rsid w:val="00F954FE"/>
    <w:rsid w:val="00F96779"/>
    <w:rsid w:val="00F97479"/>
    <w:rsid w:val="00FA0617"/>
    <w:rsid w:val="00FA26B3"/>
    <w:rsid w:val="00FA3B3D"/>
    <w:rsid w:val="00FB02CF"/>
    <w:rsid w:val="00FB18BB"/>
    <w:rsid w:val="00FB3413"/>
    <w:rsid w:val="00FB56F8"/>
    <w:rsid w:val="00FC0E8C"/>
    <w:rsid w:val="00FC1888"/>
    <w:rsid w:val="00FC1BE2"/>
    <w:rsid w:val="00FC46E9"/>
    <w:rsid w:val="00FC7240"/>
    <w:rsid w:val="00FD1CE4"/>
    <w:rsid w:val="00FD1D90"/>
    <w:rsid w:val="00FD2214"/>
    <w:rsid w:val="00FD39D9"/>
    <w:rsid w:val="00FD5349"/>
    <w:rsid w:val="00FD60EA"/>
    <w:rsid w:val="00FD6966"/>
    <w:rsid w:val="00FD72D2"/>
    <w:rsid w:val="00FD7B14"/>
    <w:rsid w:val="00FE025C"/>
    <w:rsid w:val="00FE02CB"/>
    <w:rsid w:val="00FE1C15"/>
    <w:rsid w:val="00FE5D49"/>
    <w:rsid w:val="00FF127A"/>
    <w:rsid w:val="00FF14B6"/>
    <w:rsid w:val="00FF3ED9"/>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0D98"/>
  <w15:docId w15:val="{FFFE8CA4-40B1-4E3F-A637-521629DD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C6"/>
    <w:rPr>
      <w:lang w:val="tr-TR"/>
    </w:rPr>
  </w:style>
  <w:style w:type="paragraph" w:styleId="Balk1">
    <w:name w:val="heading 1"/>
    <w:basedOn w:val="Normal"/>
    <w:next w:val="Normal"/>
    <w:link w:val="Balk1Char"/>
    <w:uiPriority w:val="9"/>
    <w:qFormat/>
    <w:rsid w:val="004E2424"/>
    <w:pPr>
      <w:keepNext/>
      <w:keepLines/>
      <w:spacing w:before="120" w:after="120"/>
      <w:jc w:val="center"/>
      <w:outlineLvl w:val="0"/>
    </w:pPr>
    <w:rPr>
      <w:rFonts w:ascii="Times New Roman" w:eastAsiaTheme="majorEastAsia" w:hAnsi="Times New Roman" w:cstheme="majorBidi"/>
      <w:b/>
      <w:bCs/>
      <w:szCs w:val="28"/>
    </w:rPr>
  </w:style>
  <w:style w:type="paragraph" w:styleId="Balk2">
    <w:name w:val="heading 2"/>
    <w:basedOn w:val="ListeParagraf"/>
    <w:link w:val="Balk2Char"/>
    <w:uiPriority w:val="9"/>
    <w:qFormat/>
    <w:rsid w:val="004E2424"/>
    <w:pPr>
      <w:spacing w:beforeAutospacing="1" w:after="0" w:afterAutospacing="1" w:line="240" w:lineRule="auto"/>
      <w:ind w:left="0"/>
      <w:outlineLvl w:val="1"/>
    </w:pPr>
    <w:rPr>
      <w:rFonts w:ascii="Times New Roman" w:eastAsia="Times New Roman" w:hAnsi="Times New Roman" w:cs="Times New Roman"/>
      <w:b/>
      <w:bCs/>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2424"/>
    <w:rPr>
      <w:rFonts w:ascii="Times New Roman" w:eastAsia="Times New Roman" w:hAnsi="Times New Roman" w:cs="Times New Roman"/>
      <w:b/>
      <w:bCs/>
      <w:szCs w:val="36"/>
      <w:lang w:val="tr-TR"/>
    </w:rPr>
  </w:style>
  <w:style w:type="paragraph" w:styleId="NormalWeb">
    <w:name w:val="Normal (Web)"/>
    <w:basedOn w:val="Normal"/>
    <w:uiPriority w:val="99"/>
    <w:semiHidden/>
    <w:unhideWhenUsed/>
    <w:rsid w:val="004B381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B381C"/>
    <w:rPr>
      <w:b/>
      <w:bCs/>
    </w:rPr>
  </w:style>
  <w:style w:type="paragraph" w:styleId="ListeParagraf">
    <w:name w:val="List Paragraph"/>
    <w:basedOn w:val="Normal"/>
    <w:link w:val="ListeParagrafChar"/>
    <w:uiPriority w:val="1"/>
    <w:qFormat/>
    <w:rsid w:val="003A4FD1"/>
    <w:pPr>
      <w:ind w:left="720"/>
      <w:contextualSpacing/>
    </w:pPr>
  </w:style>
  <w:style w:type="character" w:styleId="Kpr">
    <w:name w:val="Hyperlink"/>
    <w:basedOn w:val="VarsaylanParagrafYazTipi"/>
    <w:uiPriority w:val="99"/>
    <w:unhideWhenUsed/>
    <w:rsid w:val="002857D4"/>
    <w:rPr>
      <w:color w:val="0563C1" w:themeColor="hyperlink"/>
      <w:u w:val="single"/>
    </w:rPr>
  </w:style>
  <w:style w:type="character" w:customStyle="1" w:styleId="zmlenmeyenBahsetme1">
    <w:name w:val="Çözümlenmeyen Bahsetme1"/>
    <w:basedOn w:val="VarsaylanParagrafYazTipi"/>
    <w:uiPriority w:val="99"/>
    <w:semiHidden/>
    <w:unhideWhenUsed/>
    <w:rsid w:val="002857D4"/>
    <w:rPr>
      <w:color w:val="808080"/>
      <w:shd w:val="clear" w:color="auto" w:fill="E6E6E6"/>
    </w:rPr>
  </w:style>
  <w:style w:type="character" w:styleId="AklamaBavurusu">
    <w:name w:val="annotation reference"/>
    <w:basedOn w:val="VarsaylanParagrafYazTipi"/>
    <w:uiPriority w:val="99"/>
    <w:semiHidden/>
    <w:unhideWhenUsed/>
    <w:rsid w:val="003505F0"/>
    <w:rPr>
      <w:sz w:val="16"/>
      <w:szCs w:val="16"/>
    </w:rPr>
  </w:style>
  <w:style w:type="paragraph" w:styleId="AklamaMetni">
    <w:name w:val="annotation text"/>
    <w:basedOn w:val="Normal"/>
    <w:link w:val="AklamaMetniChar"/>
    <w:uiPriority w:val="99"/>
    <w:unhideWhenUsed/>
    <w:rsid w:val="003505F0"/>
    <w:pPr>
      <w:spacing w:line="240" w:lineRule="auto"/>
    </w:pPr>
    <w:rPr>
      <w:sz w:val="20"/>
      <w:szCs w:val="20"/>
    </w:rPr>
  </w:style>
  <w:style w:type="character" w:customStyle="1" w:styleId="AklamaMetniChar">
    <w:name w:val="Açıklama Metni Char"/>
    <w:basedOn w:val="VarsaylanParagrafYazTipi"/>
    <w:link w:val="AklamaMetni"/>
    <w:uiPriority w:val="99"/>
    <w:rsid w:val="003505F0"/>
    <w:rPr>
      <w:sz w:val="20"/>
      <w:szCs w:val="20"/>
    </w:rPr>
  </w:style>
  <w:style w:type="paragraph" w:styleId="AklamaKonusu">
    <w:name w:val="annotation subject"/>
    <w:basedOn w:val="AklamaMetni"/>
    <w:next w:val="AklamaMetni"/>
    <w:link w:val="AklamaKonusuChar"/>
    <w:uiPriority w:val="99"/>
    <w:semiHidden/>
    <w:unhideWhenUsed/>
    <w:rsid w:val="003505F0"/>
    <w:rPr>
      <w:b/>
      <w:bCs/>
    </w:rPr>
  </w:style>
  <w:style w:type="character" w:customStyle="1" w:styleId="AklamaKonusuChar">
    <w:name w:val="Açıklama Konusu Char"/>
    <w:basedOn w:val="AklamaMetniChar"/>
    <w:link w:val="AklamaKonusu"/>
    <w:uiPriority w:val="99"/>
    <w:semiHidden/>
    <w:rsid w:val="003505F0"/>
    <w:rPr>
      <w:b/>
      <w:bCs/>
      <w:sz w:val="20"/>
      <w:szCs w:val="20"/>
    </w:rPr>
  </w:style>
  <w:style w:type="paragraph" w:styleId="BalonMetni">
    <w:name w:val="Balloon Text"/>
    <w:basedOn w:val="Normal"/>
    <w:link w:val="BalonMetniChar"/>
    <w:uiPriority w:val="99"/>
    <w:semiHidden/>
    <w:unhideWhenUsed/>
    <w:rsid w:val="00350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05F0"/>
    <w:rPr>
      <w:rFonts w:ascii="Segoe UI" w:hAnsi="Segoe UI" w:cs="Segoe UI"/>
      <w:sz w:val="18"/>
      <w:szCs w:val="18"/>
    </w:rPr>
  </w:style>
  <w:style w:type="character" w:customStyle="1" w:styleId="ListeParagrafChar">
    <w:name w:val="Liste Paragraf Char"/>
    <w:basedOn w:val="VarsaylanParagrafYazTipi"/>
    <w:link w:val="ListeParagraf"/>
    <w:uiPriority w:val="1"/>
    <w:rsid w:val="00FF3ED9"/>
    <w:rPr>
      <w:lang w:val="tr-TR"/>
    </w:rPr>
  </w:style>
  <w:style w:type="paragraph" w:styleId="Dzeltme">
    <w:name w:val="Revision"/>
    <w:hidden/>
    <w:uiPriority w:val="99"/>
    <w:semiHidden/>
    <w:rsid w:val="005D6B17"/>
    <w:pPr>
      <w:spacing w:after="0" w:line="240" w:lineRule="auto"/>
    </w:pPr>
    <w:rPr>
      <w:lang w:val="tr-TR"/>
    </w:rPr>
  </w:style>
  <w:style w:type="character" w:customStyle="1" w:styleId="CharStyle15">
    <w:name w:val="Char Style 15"/>
    <w:basedOn w:val="VarsaylanParagrafYazTipi"/>
    <w:link w:val="Style14"/>
    <w:rsid w:val="007F10B7"/>
    <w:rPr>
      <w:shd w:val="clear" w:color="auto" w:fill="FFFFFF"/>
    </w:rPr>
  </w:style>
  <w:style w:type="character" w:customStyle="1" w:styleId="CharStyle18">
    <w:name w:val="Char Style 18"/>
    <w:basedOn w:val="CharStyle15"/>
    <w:rsid w:val="007F10B7"/>
    <w:rPr>
      <w:rFonts w:ascii="Times New Roman" w:eastAsia="Times New Roman" w:hAnsi="Times New Roman" w:cs="Times New Roman"/>
      <w:color w:val="000000"/>
      <w:spacing w:val="0"/>
      <w:w w:val="100"/>
      <w:position w:val="0"/>
      <w:sz w:val="20"/>
      <w:szCs w:val="20"/>
      <w:shd w:val="clear" w:color="auto" w:fill="FFFFFF"/>
      <w:lang w:val="tr-TR" w:eastAsia="tr-TR" w:bidi="tr-TR"/>
    </w:rPr>
  </w:style>
  <w:style w:type="character" w:customStyle="1" w:styleId="CharStyle19">
    <w:name w:val="Char Style 19"/>
    <w:basedOn w:val="CharStyle15"/>
    <w:rsid w:val="007F10B7"/>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Style14">
    <w:name w:val="Style 14"/>
    <w:basedOn w:val="Normal"/>
    <w:link w:val="CharStyle15"/>
    <w:rsid w:val="007F10B7"/>
    <w:pPr>
      <w:widowControl w:val="0"/>
      <w:shd w:val="clear" w:color="auto" w:fill="FFFFFF"/>
      <w:spacing w:before="340" w:after="0" w:line="317" w:lineRule="exact"/>
      <w:jc w:val="both"/>
    </w:pPr>
    <w:rPr>
      <w:lang w:val="en-US"/>
    </w:rPr>
  </w:style>
  <w:style w:type="paragraph" w:styleId="stBilgi">
    <w:name w:val="header"/>
    <w:basedOn w:val="Normal"/>
    <w:link w:val="stBilgiChar"/>
    <w:uiPriority w:val="99"/>
    <w:unhideWhenUsed/>
    <w:rsid w:val="007F10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0B7"/>
    <w:rPr>
      <w:lang w:val="tr-TR"/>
    </w:rPr>
  </w:style>
  <w:style w:type="paragraph" w:styleId="AltBilgi">
    <w:name w:val="footer"/>
    <w:basedOn w:val="Normal"/>
    <w:link w:val="AltBilgiChar"/>
    <w:uiPriority w:val="99"/>
    <w:unhideWhenUsed/>
    <w:rsid w:val="007F10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0B7"/>
    <w:rPr>
      <w:lang w:val="tr-TR"/>
    </w:rPr>
  </w:style>
  <w:style w:type="paragraph" w:customStyle="1" w:styleId="Default">
    <w:name w:val="Default"/>
    <w:rsid w:val="00C17536"/>
    <w:pPr>
      <w:autoSpaceDE w:val="0"/>
      <w:autoSpaceDN w:val="0"/>
      <w:adjustRightInd w:val="0"/>
      <w:spacing w:after="0" w:line="240" w:lineRule="auto"/>
    </w:pPr>
    <w:rPr>
      <w:rFonts w:ascii="Arial" w:hAnsi="Arial" w:cs="Arial"/>
      <w:color w:val="000000"/>
      <w:sz w:val="24"/>
      <w:szCs w:val="24"/>
      <w:lang w:val="tr-TR"/>
    </w:rPr>
  </w:style>
  <w:style w:type="character" w:customStyle="1" w:styleId="CharStyle5">
    <w:name w:val="Char Style 5"/>
    <w:basedOn w:val="VarsaylanParagrafYazTipi"/>
    <w:link w:val="Style4"/>
    <w:rsid w:val="00563C5F"/>
    <w:rPr>
      <w:b/>
      <w:bCs/>
      <w:shd w:val="clear" w:color="auto" w:fill="FFFFFF"/>
    </w:rPr>
  </w:style>
  <w:style w:type="character" w:customStyle="1" w:styleId="CharStyle13">
    <w:name w:val="Char Style 13"/>
    <w:basedOn w:val="VarsaylanParagrafYazTipi"/>
    <w:link w:val="Style2"/>
    <w:rsid w:val="00563C5F"/>
    <w:rPr>
      <w:b/>
      <w:bCs/>
      <w:shd w:val="clear" w:color="auto" w:fill="FFFFFF"/>
    </w:rPr>
  </w:style>
  <w:style w:type="character" w:customStyle="1" w:styleId="CharStyle17">
    <w:name w:val="Char Style 17"/>
    <w:basedOn w:val="VarsaylanParagrafYazTipi"/>
    <w:link w:val="Style16"/>
    <w:rsid w:val="00563C5F"/>
    <w:rPr>
      <w:i/>
      <w:iCs/>
      <w:shd w:val="clear" w:color="auto" w:fill="FFFFFF"/>
    </w:rPr>
  </w:style>
  <w:style w:type="paragraph" w:customStyle="1" w:styleId="Style2">
    <w:name w:val="Style 2"/>
    <w:basedOn w:val="Normal"/>
    <w:link w:val="CharStyle13"/>
    <w:rsid w:val="00563C5F"/>
    <w:pPr>
      <w:widowControl w:val="0"/>
      <w:shd w:val="clear" w:color="auto" w:fill="FFFFFF"/>
      <w:spacing w:after="340" w:line="266" w:lineRule="exact"/>
      <w:jc w:val="both"/>
    </w:pPr>
    <w:rPr>
      <w:b/>
      <w:bCs/>
      <w:lang w:val="en-US"/>
    </w:rPr>
  </w:style>
  <w:style w:type="paragraph" w:customStyle="1" w:styleId="Style4">
    <w:name w:val="Style 4"/>
    <w:basedOn w:val="Normal"/>
    <w:link w:val="CharStyle5"/>
    <w:rsid w:val="00563C5F"/>
    <w:pPr>
      <w:widowControl w:val="0"/>
      <w:shd w:val="clear" w:color="auto" w:fill="FFFFFF"/>
      <w:spacing w:after="340" w:line="266" w:lineRule="exact"/>
      <w:jc w:val="center"/>
      <w:outlineLvl w:val="0"/>
    </w:pPr>
    <w:rPr>
      <w:b/>
      <w:bCs/>
      <w:lang w:val="en-US"/>
    </w:rPr>
  </w:style>
  <w:style w:type="paragraph" w:customStyle="1" w:styleId="Style16">
    <w:name w:val="Style 16"/>
    <w:basedOn w:val="Normal"/>
    <w:link w:val="CharStyle17"/>
    <w:rsid w:val="00563C5F"/>
    <w:pPr>
      <w:widowControl w:val="0"/>
      <w:shd w:val="clear" w:color="auto" w:fill="FFFFFF"/>
      <w:spacing w:after="0" w:line="266" w:lineRule="exact"/>
    </w:pPr>
    <w:rPr>
      <w:i/>
      <w:iCs/>
      <w:lang w:val="en-US"/>
    </w:rPr>
  </w:style>
  <w:style w:type="paragraph" w:styleId="DzMetin">
    <w:name w:val="Plain Text"/>
    <w:basedOn w:val="Normal"/>
    <w:link w:val="DzMetinChar"/>
    <w:uiPriority w:val="99"/>
    <w:unhideWhenUsed/>
    <w:rsid w:val="005136BD"/>
    <w:pPr>
      <w:spacing w:after="0" w:line="240" w:lineRule="auto"/>
    </w:pPr>
    <w:rPr>
      <w:rFonts w:ascii="Calibri" w:eastAsia="Times New Roman" w:hAnsi="Calibri" w:cs="Times New Roman"/>
      <w:szCs w:val="21"/>
      <w:lang w:eastAsia="tr-TR"/>
    </w:rPr>
  </w:style>
  <w:style w:type="character" w:customStyle="1" w:styleId="DzMetinChar">
    <w:name w:val="Düz Metin Char"/>
    <w:basedOn w:val="VarsaylanParagrafYazTipi"/>
    <w:link w:val="DzMetin"/>
    <w:uiPriority w:val="99"/>
    <w:rsid w:val="005136BD"/>
    <w:rPr>
      <w:rFonts w:ascii="Calibri" w:eastAsia="Times New Roman" w:hAnsi="Calibri" w:cs="Times New Roman"/>
      <w:szCs w:val="21"/>
      <w:lang w:val="tr-TR" w:eastAsia="tr-TR"/>
    </w:rPr>
  </w:style>
  <w:style w:type="character" w:customStyle="1" w:styleId="Balk1Char">
    <w:name w:val="Başlık 1 Char"/>
    <w:basedOn w:val="VarsaylanParagrafYazTipi"/>
    <w:link w:val="Balk1"/>
    <w:uiPriority w:val="9"/>
    <w:rsid w:val="004E2424"/>
    <w:rPr>
      <w:rFonts w:ascii="Times New Roman" w:eastAsiaTheme="majorEastAsia" w:hAnsi="Times New Roman" w:cstheme="majorBidi"/>
      <w:b/>
      <w:bCs/>
      <w:szCs w:val="28"/>
      <w:lang w:val="tr-TR"/>
    </w:rPr>
  </w:style>
  <w:style w:type="character" w:customStyle="1" w:styleId="zmlenmeyenBahsetme2">
    <w:name w:val="Çözümlenmeyen Bahsetme2"/>
    <w:basedOn w:val="VarsaylanParagrafYazTipi"/>
    <w:uiPriority w:val="99"/>
    <w:semiHidden/>
    <w:unhideWhenUsed/>
    <w:rsid w:val="00491136"/>
    <w:rPr>
      <w:color w:val="605E5C"/>
      <w:shd w:val="clear" w:color="auto" w:fill="E1DFDD"/>
    </w:rPr>
  </w:style>
  <w:style w:type="character" w:styleId="Vurgu">
    <w:name w:val="Emphasis"/>
    <w:basedOn w:val="VarsaylanParagrafYazTipi"/>
    <w:uiPriority w:val="20"/>
    <w:qFormat/>
    <w:rsid w:val="0017447F"/>
    <w:rPr>
      <w:i/>
      <w:iCs/>
    </w:rPr>
  </w:style>
  <w:style w:type="character" w:customStyle="1" w:styleId="jsgrdq">
    <w:name w:val="jsgrdq"/>
    <w:basedOn w:val="VarsaylanParagrafYazTipi"/>
    <w:rsid w:val="0017447F"/>
  </w:style>
  <w:style w:type="table" w:styleId="TabloKlavuzu">
    <w:name w:val="Table Grid"/>
    <w:basedOn w:val="NormalTablo"/>
    <w:uiPriority w:val="39"/>
    <w:rsid w:val="000D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01476D"/>
    <w:rPr>
      <w:color w:val="605E5C"/>
      <w:shd w:val="clear" w:color="auto" w:fill="E1DFDD"/>
    </w:rPr>
  </w:style>
  <w:style w:type="character" w:customStyle="1" w:styleId="Gvdemetni">
    <w:name w:val="Gövde metni_"/>
    <w:basedOn w:val="VarsaylanParagrafYazTipi"/>
    <w:link w:val="Gvdemetni0"/>
    <w:locked/>
    <w:rsid w:val="00A13C7D"/>
    <w:rPr>
      <w:rFonts w:ascii="Arial" w:eastAsia="Arial" w:hAnsi="Arial" w:cs="Arial"/>
      <w:b/>
      <w:bCs/>
      <w:color w:val="231F20"/>
      <w:sz w:val="20"/>
      <w:szCs w:val="20"/>
      <w:shd w:val="clear" w:color="auto" w:fill="FFFFFF"/>
    </w:rPr>
  </w:style>
  <w:style w:type="paragraph" w:customStyle="1" w:styleId="Gvdemetni0">
    <w:name w:val="Gövde metni"/>
    <w:basedOn w:val="Normal"/>
    <w:link w:val="Gvdemetni"/>
    <w:rsid w:val="00A13C7D"/>
    <w:pPr>
      <w:widowControl w:val="0"/>
      <w:shd w:val="clear" w:color="auto" w:fill="FFFFFF"/>
      <w:spacing w:after="80" w:line="252" w:lineRule="auto"/>
    </w:pPr>
    <w:rPr>
      <w:rFonts w:ascii="Arial" w:eastAsia="Arial" w:hAnsi="Arial" w:cs="Arial"/>
      <w:b/>
      <w:bCs/>
      <w:color w:val="231F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98">
      <w:bodyDiv w:val="1"/>
      <w:marLeft w:val="0"/>
      <w:marRight w:val="0"/>
      <w:marTop w:val="0"/>
      <w:marBottom w:val="0"/>
      <w:divBdr>
        <w:top w:val="none" w:sz="0" w:space="0" w:color="auto"/>
        <w:left w:val="none" w:sz="0" w:space="0" w:color="auto"/>
        <w:bottom w:val="none" w:sz="0" w:space="0" w:color="auto"/>
        <w:right w:val="none" w:sz="0" w:space="0" w:color="auto"/>
      </w:divBdr>
    </w:div>
    <w:div w:id="141317495">
      <w:bodyDiv w:val="1"/>
      <w:marLeft w:val="0"/>
      <w:marRight w:val="0"/>
      <w:marTop w:val="0"/>
      <w:marBottom w:val="0"/>
      <w:divBdr>
        <w:top w:val="none" w:sz="0" w:space="0" w:color="auto"/>
        <w:left w:val="none" w:sz="0" w:space="0" w:color="auto"/>
        <w:bottom w:val="none" w:sz="0" w:space="0" w:color="auto"/>
        <w:right w:val="none" w:sz="0" w:space="0" w:color="auto"/>
      </w:divBdr>
    </w:div>
    <w:div w:id="295109280">
      <w:bodyDiv w:val="1"/>
      <w:marLeft w:val="0"/>
      <w:marRight w:val="0"/>
      <w:marTop w:val="0"/>
      <w:marBottom w:val="0"/>
      <w:divBdr>
        <w:top w:val="none" w:sz="0" w:space="0" w:color="auto"/>
        <w:left w:val="none" w:sz="0" w:space="0" w:color="auto"/>
        <w:bottom w:val="none" w:sz="0" w:space="0" w:color="auto"/>
        <w:right w:val="none" w:sz="0" w:space="0" w:color="auto"/>
      </w:divBdr>
    </w:div>
    <w:div w:id="432821882">
      <w:bodyDiv w:val="1"/>
      <w:marLeft w:val="0"/>
      <w:marRight w:val="0"/>
      <w:marTop w:val="0"/>
      <w:marBottom w:val="0"/>
      <w:divBdr>
        <w:top w:val="none" w:sz="0" w:space="0" w:color="auto"/>
        <w:left w:val="none" w:sz="0" w:space="0" w:color="auto"/>
        <w:bottom w:val="none" w:sz="0" w:space="0" w:color="auto"/>
        <w:right w:val="none" w:sz="0" w:space="0" w:color="auto"/>
      </w:divBdr>
    </w:div>
    <w:div w:id="494221795">
      <w:bodyDiv w:val="1"/>
      <w:marLeft w:val="0"/>
      <w:marRight w:val="0"/>
      <w:marTop w:val="0"/>
      <w:marBottom w:val="0"/>
      <w:divBdr>
        <w:top w:val="none" w:sz="0" w:space="0" w:color="auto"/>
        <w:left w:val="none" w:sz="0" w:space="0" w:color="auto"/>
        <w:bottom w:val="none" w:sz="0" w:space="0" w:color="auto"/>
        <w:right w:val="none" w:sz="0" w:space="0" w:color="auto"/>
      </w:divBdr>
    </w:div>
    <w:div w:id="509565492">
      <w:bodyDiv w:val="1"/>
      <w:marLeft w:val="0"/>
      <w:marRight w:val="0"/>
      <w:marTop w:val="0"/>
      <w:marBottom w:val="0"/>
      <w:divBdr>
        <w:top w:val="none" w:sz="0" w:space="0" w:color="auto"/>
        <w:left w:val="none" w:sz="0" w:space="0" w:color="auto"/>
        <w:bottom w:val="none" w:sz="0" w:space="0" w:color="auto"/>
        <w:right w:val="none" w:sz="0" w:space="0" w:color="auto"/>
      </w:divBdr>
    </w:div>
    <w:div w:id="575240835">
      <w:bodyDiv w:val="1"/>
      <w:marLeft w:val="0"/>
      <w:marRight w:val="0"/>
      <w:marTop w:val="0"/>
      <w:marBottom w:val="0"/>
      <w:divBdr>
        <w:top w:val="none" w:sz="0" w:space="0" w:color="auto"/>
        <w:left w:val="none" w:sz="0" w:space="0" w:color="auto"/>
        <w:bottom w:val="none" w:sz="0" w:space="0" w:color="auto"/>
        <w:right w:val="none" w:sz="0" w:space="0" w:color="auto"/>
      </w:divBdr>
    </w:div>
    <w:div w:id="679284047">
      <w:bodyDiv w:val="1"/>
      <w:marLeft w:val="0"/>
      <w:marRight w:val="0"/>
      <w:marTop w:val="0"/>
      <w:marBottom w:val="0"/>
      <w:divBdr>
        <w:top w:val="none" w:sz="0" w:space="0" w:color="auto"/>
        <w:left w:val="none" w:sz="0" w:space="0" w:color="auto"/>
        <w:bottom w:val="none" w:sz="0" w:space="0" w:color="auto"/>
        <w:right w:val="none" w:sz="0" w:space="0" w:color="auto"/>
      </w:divBdr>
    </w:div>
    <w:div w:id="715736099">
      <w:bodyDiv w:val="1"/>
      <w:marLeft w:val="0"/>
      <w:marRight w:val="0"/>
      <w:marTop w:val="0"/>
      <w:marBottom w:val="0"/>
      <w:divBdr>
        <w:top w:val="none" w:sz="0" w:space="0" w:color="auto"/>
        <w:left w:val="none" w:sz="0" w:space="0" w:color="auto"/>
        <w:bottom w:val="none" w:sz="0" w:space="0" w:color="auto"/>
        <w:right w:val="none" w:sz="0" w:space="0" w:color="auto"/>
      </w:divBdr>
    </w:div>
    <w:div w:id="732778303">
      <w:bodyDiv w:val="1"/>
      <w:marLeft w:val="0"/>
      <w:marRight w:val="0"/>
      <w:marTop w:val="0"/>
      <w:marBottom w:val="0"/>
      <w:divBdr>
        <w:top w:val="none" w:sz="0" w:space="0" w:color="auto"/>
        <w:left w:val="none" w:sz="0" w:space="0" w:color="auto"/>
        <w:bottom w:val="none" w:sz="0" w:space="0" w:color="auto"/>
        <w:right w:val="none" w:sz="0" w:space="0" w:color="auto"/>
      </w:divBdr>
    </w:div>
    <w:div w:id="744107780">
      <w:bodyDiv w:val="1"/>
      <w:marLeft w:val="0"/>
      <w:marRight w:val="0"/>
      <w:marTop w:val="0"/>
      <w:marBottom w:val="0"/>
      <w:divBdr>
        <w:top w:val="none" w:sz="0" w:space="0" w:color="auto"/>
        <w:left w:val="none" w:sz="0" w:space="0" w:color="auto"/>
        <w:bottom w:val="none" w:sz="0" w:space="0" w:color="auto"/>
        <w:right w:val="none" w:sz="0" w:space="0" w:color="auto"/>
      </w:divBdr>
    </w:div>
    <w:div w:id="831524539">
      <w:bodyDiv w:val="1"/>
      <w:marLeft w:val="0"/>
      <w:marRight w:val="0"/>
      <w:marTop w:val="0"/>
      <w:marBottom w:val="0"/>
      <w:divBdr>
        <w:top w:val="none" w:sz="0" w:space="0" w:color="auto"/>
        <w:left w:val="none" w:sz="0" w:space="0" w:color="auto"/>
        <w:bottom w:val="none" w:sz="0" w:space="0" w:color="auto"/>
        <w:right w:val="none" w:sz="0" w:space="0" w:color="auto"/>
      </w:divBdr>
      <w:divsChild>
        <w:div w:id="2092922780">
          <w:marLeft w:val="0"/>
          <w:marRight w:val="0"/>
          <w:marTop w:val="0"/>
          <w:marBottom w:val="0"/>
          <w:divBdr>
            <w:top w:val="none" w:sz="0" w:space="0" w:color="auto"/>
            <w:left w:val="none" w:sz="0" w:space="0" w:color="auto"/>
            <w:bottom w:val="none" w:sz="0" w:space="0" w:color="auto"/>
            <w:right w:val="none" w:sz="0" w:space="0" w:color="auto"/>
          </w:divBdr>
          <w:divsChild>
            <w:div w:id="543717221">
              <w:marLeft w:val="0"/>
              <w:marRight w:val="0"/>
              <w:marTop w:val="0"/>
              <w:marBottom w:val="0"/>
              <w:divBdr>
                <w:top w:val="none" w:sz="0" w:space="0" w:color="auto"/>
                <w:left w:val="none" w:sz="0" w:space="0" w:color="auto"/>
                <w:bottom w:val="none" w:sz="0" w:space="0" w:color="auto"/>
                <w:right w:val="none" w:sz="0" w:space="0" w:color="auto"/>
              </w:divBdr>
              <w:divsChild>
                <w:div w:id="1229539390">
                  <w:marLeft w:val="0"/>
                  <w:marRight w:val="0"/>
                  <w:marTop w:val="0"/>
                  <w:marBottom w:val="0"/>
                  <w:divBdr>
                    <w:top w:val="none" w:sz="0" w:space="0" w:color="auto"/>
                    <w:left w:val="none" w:sz="0" w:space="0" w:color="auto"/>
                    <w:bottom w:val="none" w:sz="0" w:space="0" w:color="auto"/>
                    <w:right w:val="none" w:sz="0" w:space="0" w:color="auto"/>
                  </w:divBdr>
                  <w:divsChild>
                    <w:div w:id="80110140">
                      <w:marLeft w:val="0"/>
                      <w:marRight w:val="0"/>
                      <w:marTop w:val="0"/>
                      <w:marBottom w:val="0"/>
                      <w:divBdr>
                        <w:top w:val="none" w:sz="0" w:space="0" w:color="auto"/>
                        <w:left w:val="none" w:sz="0" w:space="0" w:color="auto"/>
                        <w:bottom w:val="none" w:sz="0" w:space="0" w:color="auto"/>
                        <w:right w:val="none" w:sz="0" w:space="0" w:color="auto"/>
                      </w:divBdr>
                      <w:divsChild>
                        <w:div w:id="555749637">
                          <w:marLeft w:val="90"/>
                          <w:marRight w:val="90"/>
                          <w:marTop w:val="0"/>
                          <w:marBottom w:val="0"/>
                          <w:divBdr>
                            <w:top w:val="none" w:sz="0" w:space="0" w:color="auto"/>
                            <w:left w:val="none" w:sz="0" w:space="0" w:color="auto"/>
                            <w:bottom w:val="none" w:sz="0" w:space="0" w:color="auto"/>
                            <w:right w:val="none" w:sz="0" w:space="0" w:color="auto"/>
                          </w:divBdr>
                          <w:divsChild>
                            <w:div w:id="1799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4160">
      <w:bodyDiv w:val="1"/>
      <w:marLeft w:val="0"/>
      <w:marRight w:val="0"/>
      <w:marTop w:val="0"/>
      <w:marBottom w:val="0"/>
      <w:divBdr>
        <w:top w:val="none" w:sz="0" w:space="0" w:color="auto"/>
        <w:left w:val="none" w:sz="0" w:space="0" w:color="auto"/>
        <w:bottom w:val="none" w:sz="0" w:space="0" w:color="auto"/>
        <w:right w:val="none" w:sz="0" w:space="0" w:color="auto"/>
      </w:divBdr>
    </w:div>
    <w:div w:id="1032876548">
      <w:bodyDiv w:val="1"/>
      <w:marLeft w:val="0"/>
      <w:marRight w:val="0"/>
      <w:marTop w:val="0"/>
      <w:marBottom w:val="0"/>
      <w:divBdr>
        <w:top w:val="none" w:sz="0" w:space="0" w:color="auto"/>
        <w:left w:val="none" w:sz="0" w:space="0" w:color="auto"/>
        <w:bottom w:val="none" w:sz="0" w:space="0" w:color="auto"/>
        <w:right w:val="none" w:sz="0" w:space="0" w:color="auto"/>
      </w:divBdr>
    </w:div>
    <w:div w:id="1040856444">
      <w:bodyDiv w:val="1"/>
      <w:marLeft w:val="0"/>
      <w:marRight w:val="0"/>
      <w:marTop w:val="0"/>
      <w:marBottom w:val="0"/>
      <w:divBdr>
        <w:top w:val="none" w:sz="0" w:space="0" w:color="auto"/>
        <w:left w:val="none" w:sz="0" w:space="0" w:color="auto"/>
        <w:bottom w:val="none" w:sz="0" w:space="0" w:color="auto"/>
        <w:right w:val="none" w:sz="0" w:space="0" w:color="auto"/>
      </w:divBdr>
    </w:div>
    <w:div w:id="1103771312">
      <w:bodyDiv w:val="1"/>
      <w:marLeft w:val="0"/>
      <w:marRight w:val="0"/>
      <w:marTop w:val="0"/>
      <w:marBottom w:val="0"/>
      <w:divBdr>
        <w:top w:val="none" w:sz="0" w:space="0" w:color="auto"/>
        <w:left w:val="none" w:sz="0" w:space="0" w:color="auto"/>
        <w:bottom w:val="none" w:sz="0" w:space="0" w:color="auto"/>
        <w:right w:val="none" w:sz="0" w:space="0" w:color="auto"/>
      </w:divBdr>
    </w:div>
    <w:div w:id="1110785270">
      <w:bodyDiv w:val="1"/>
      <w:marLeft w:val="0"/>
      <w:marRight w:val="0"/>
      <w:marTop w:val="0"/>
      <w:marBottom w:val="0"/>
      <w:divBdr>
        <w:top w:val="none" w:sz="0" w:space="0" w:color="auto"/>
        <w:left w:val="none" w:sz="0" w:space="0" w:color="auto"/>
        <w:bottom w:val="none" w:sz="0" w:space="0" w:color="auto"/>
        <w:right w:val="none" w:sz="0" w:space="0" w:color="auto"/>
      </w:divBdr>
    </w:div>
    <w:div w:id="1335567228">
      <w:bodyDiv w:val="1"/>
      <w:marLeft w:val="0"/>
      <w:marRight w:val="0"/>
      <w:marTop w:val="0"/>
      <w:marBottom w:val="0"/>
      <w:divBdr>
        <w:top w:val="none" w:sz="0" w:space="0" w:color="auto"/>
        <w:left w:val="none" w:sz="0" w:space="0" w:color="auto"/>
        <w:bottom w:val="none" w:sz="0" w:space="0" w:color="auto"/>
        <w:right w:val="none" w:sz="0" w:space="0" w:color="auto"/>
      </w:divBdr>
    </w:div>
    <w:div w:id="1385838465">
      <w:bodyDiv w:val="1"/>
      <w:marLeft w:val="0"/>
      <w:marRight w:val="0"/>
      <w:marTop w:val="0"/>
      <w:marBottom w:val="0"/>
      <w:divBdr>
        <w:top w:val="none" w:sz="0" w:space="0" w:color="auto"/>
        <w:left w:val="none" w:sz="0" w:space="0" w:color="auto"/>
        <w:bottom w:val="none" w:sz="0" w:space="0" w:color="auto"/>
        <w:right w:val="none" w:sz="0" w:space="0" w:color="auto"/>
      </w:divBdr>
    </w:div>
    <w:div w:id="1429547896">
      <w:bodyDiv w:val="1"/>
      <w:marLeft w:val="0"/>
      <w:marRight w:val="0"/>
      <w:marTop w:val="0"/>
      <w:marBottom w:val="0"/>
      <w:divBdr>
        <w:top w:val="none" w:sz="0" w:space="0" w:color="auto"/>
        <w:left w:val="none" w:sz="0" w:space="0" w:color="auto"/>
        <w:bottom w:val="none" w:sz="0" w:space="0" w:color="auto"/>
        <w:right w:val="none" w:sz="0" w:space="0" w:color="auto"/>
      </w:divBdr>
    </w:div>
    <w:div w:id="1438020273">
      <w:bodyDiv w:val="1"/>
      <w:marLeft w:val="0"/>
      <w:marRight w:val="0"/>
      <w:marTop w:val="0"/>
      <w:marBottom w:val="0"/>
      <w:divBdr>
        <w:top w:val="none" w:sz="0" w:space="0" w:color="auto"/>
        <w:left w:val="none" w:sz="0" w:space="0" w:color="auto"/>
        <w:bottom w:val="none" w:sz="0" w:space="0" w:color="auto"/>
        <w:right w:val="none" w:sz="0" w:space="0" w:color="auto"/>
      </w:divBdr>
    </w:div>
    <w:div w:id="1511867079">
      <w:bodyDiv w:val="1"/>
      <w:marLeft w:val="0"/>
      <w:marRight w:val="0"/>
      <w:marTop w:val="0"/>
      <w:marBottom w:val="0"/>
      <w:divBdr>
        <w:top w:val="none" w:sz="0" w:space="0" w:color="auto"/>
        <w:left w:val="none" w:sz="0" w:space="0" w:color="auto"/>
        <w:bottom w:val="none" w:sz="0" w:space="0" w:color="auto"/>
        <w:right w:val="none" w:sz="0" w:space="0" w:color="auto"/>
      </w:divBdr>
    </w:div>
    <w:div w:id="1596284052">
      <w:bodyDiv w:val="1"/>
      <w:marLeft w:val="0"/>
      <w:marRight w:val="0"/>
      <w:marTop w:val="0"/>
      <w:marBottom w:val="0"/>
      <w:divBdr>
        <w:top w:val="none" w:sz="0" w:space="0" w:color="auto"/>
        <w:left w:val="none" w:sz="0" w:space="0" w:color="auto"/>
        <w:bottom w:val="none" w:sz="0" w:space="0" w:color="auto"/>
        <w:right w:val="none" w:sz="0" w:space="0" w:color="auto"/>
      </w:divBdr>
    </w:div>
    <w:div w:id="1725593536">
      <w:bodyDiv w:val="1"/>
      <w:marLeft w:val="0"/>
      <w:marRight w:val="0"/>
      <w:marTop w:val="0"/>
      <w:marBottom w:val="0"/>
      <w:divBdr>
        <w:top w:val="none" w:sz="0" w:space="0" w:color="auto"/>
        <w:left w:val="none" w:sz="0" w:space="0" w:color="auto"/>
        <w:bottom w:val="none" w:sz="0" w:space="0" w:color="auto"/>
        <w:right w:val="none" w:sz="0" w:space="0" w:color="auto"/>
      </w:divBdr>
    </w:div>
    <w:div w:id="1898475123">
      <w:bodyDiv w:val="1"/>
      <w:marLeft w:val="0"/>
      <w:marRight w:val="0"/>
      <w:marTop w:val="0"/>
      <w:marBottom w:val="0"/>
      <w:divBdr>
        <w:top w:val="none" w:sz="0" w:space="0" w:color="auto"/>
        <w:left w:val="none" w:sz="0" w:space="0" w:color="auto"/>
        <w:bottom w:val="none" w:sz="0" w:space="0" w:color="auto"/>
        <w:right w:val="none" w:sz="0" w:space="0" w:color="auto"/>
      </w:divBdr>
    </w:div>
    <w:div w:id="1950579168">
      <w:bodyDiv w:val="1"/>
      <w:marLeft w:val="0"/>
      <w:marRight w:val="0"/>
      <w:marTop w:val="0"/>
      <w:marBottom w:val="0"/>
      <w:divBdr>
        <w:top w:val="none" w:sz="0" w:space="0" w:color="auto"/>
        <w:left w:val="none" w:sz="0" w:space="0" w:color="auto"/>
        <w:bottom w:val="none" w:sz="0" w:space="0" w:color="auto"/>
        <w:right w:val="none" w:sz="0" w:space="0" w:color="auto"/>
      </w:divBdr>
    </w:div>
    <w:div w:id="2007173672">
      <w:bodyDiv w:val="1"/>
      <w:marLeft w:val="0"/>
      <w:marRight w:val="0"/>
      <w:marTop w:val="0"/>
      <w:marBottom w:val="0"/>
      <w:divBdr>
        <w:top w:val="none" w:sz="0" w:space="0" w:color="auto"/>
        <w:left w:val="none" w:sz="0" w:space="0" w:color="auto"/>
        <w:bottom w:val="none" w:sz="0" w:space="0" w:color="auto"/>
        <w:right w:val="none" w:sz="0" w:space="0" w:color="auto"/>
      </w:divBdr>
    </w:div>
    <w:div w:id="2014338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sbankasi@hs02.kep.tr"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C24CB7-2057-44AA-AEC1-C50D24EC98CD}">
  <we:reference id="wa104382006" version="1.1.0.0" store="tr-TR" storeType="OMEX"/>
  <we:alternateReferences>
    <we:reference id="wa104382006" version="1.1.0.0" store="WA10438200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033CFF7F51D4F9E30F57F394E78BF" ma:contentTypeVersion="3" ma:contentTypeDescription="Create a new document." ma:contentTypeScope="" ma:versionID="b442b7ca89583cce1e16061f01eaf739">
  <xsd:schema xmlns:xsd="http://www.w3.org/2001/XMLSchema" xmlns:xs="http://www.w3.org/2001/XMLSchema" xmlns:p="http://schemas.microsoft.com/office/2006/metadata/properties" xmlns:ns1="http://schemas.microsoft.com/sharepoint/v3" xmlns:ns2="349942d6-eb92-47b5-ae03-2e1b8a62f06c" targetNamespace="http://schemas.microsoft.com/office/2006/metadata/properties" ma:root="true" ma:fieldsID="8aecd4b1b2f810c6fe2390ca9141a325" ns1:_="" ns2:_="">
    <xsd:import namespace="http://schemas.microsoft.com/sharepoint/v3"/>
    <xsd:import namespace="349942d6-eb92-47b5-ae03-2e1b8a62f0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942d6-eb92-47b5-ae03-2e1b8a62f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BF40DF24CAFA488FEE276796BF2C20" ma:contentTypeVersion="22" ma:contentTypeDescription="Create a new document." ma:contentTypeScope="" ma:versionID="2bb12c7b36aa04c47272addae9cd2d4b">
  <xsd:schema xmlns:xsd="http://www.w3.org/2001/XMLSchema" xmlns:xs="http://www.w3.org/2001/XMLSchema" xmlns:p="http://schemas.microsoft.com/office/2006/metadata/properties" xmlns:ns2="179c9df7-bfec-4257-afe4-54792d6740de" xmlns:ns3="6959f927-86e6-4409-9072-99cd7240dcc0" targetNamespace="http://schemas.microsoft.com/office/2006/metadata/properties" ma:root="true" ma:fieldsID="77b46f88083b8f7146a3e08c197fa9bd" ns2:_="" ns3:_="">
    <xsd:import namespace="179c9df7-bfec-4257-afe4-54792d6740de"/>
    <xsd:import namespace="6959f927-86e6-4409-9072-99cd7240dcc0"/>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56AB-46A9-447E-B599-0575DDA060D2}"/>
</file>

<file path=customXml/itemProps2.xml><?xml version="1.0" encoding="utf-8"?>
<ds:datastoreItem xmlns:ds="http://schemas.openxmlformats.org/officeDocument/2006/customXml" ds:itemID="{5FFF512F-7A09-44A8-A1A5-4EC9FFC65065}">
  <ds:schemaRefs>
    <ds:schemaRef ds:uri="http://schemas.microsoft.com/office/2006/metadata/properties"/>
    <ds:schemaRef ds:uri="http://schemas.microsoft.com/office/infopath/2007/PartnerControls"/>
    <ds:schemaRef ds:uri="6959f927-86e6-4409-9072-99cd7240dcc0"/>
    <ds:schemaRef ds:uri="179c9df7-bfec-4257-afe4-54792d6740de"/>
  </ds:schemaRefs>
</ds:datastoreItem>
</file>

<file path=customXml/itemProps3.xml><?xml version="1.0" encoding="utf-8"?>
<ds:datastoreItem xmlns:ds="http://schemas.openxmlformats.org/officeDocument/2006/customXml" ds:itemID="{765378FB-1D06-40C2-8D4A-3049C3F6F120}">
  <ds:schemaRefs>
    <ds:schemaRef ds:uri="http://schemas.microsoft.com/sharepoint/v3/contenttype/forms"/>
  </ds:schemaRefs>
</ds:datastoreItem>
</file>

<file path=customXml/itemProps4.xml><?xml version="1.0" encoding="utf-8"?>
<ds:datastoreItem xmlns:ds="http://schemas.openxmlformats.org/officeDocument/2006/customXml" ds:itemID="{048DC0FA-2D09-418C-8EA1-8A4E0144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AF1CBA-7E87-4B07-9895-8B146053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Türkiye İş Bankası A.Ş.</Company>
  <LinksUpToDate>false</LinksUpToDate>
  <CharactersWithSpaces>12278</CharactersWithSpaces>
  <SharedDoc>false</SharedDoc>
  <HLinks>
    <vt:vector size="18" baseType="variant">
      <vt:variant>
        <vt:i4>4194350</vt:i4>
      </vt:variant>
      <vt:variant>
        <vt:i4>0</vt:i4>
      </vt:variant>
      <vt:variant>
        <vt:i4>0</vt:i4>
      </vt:variant>
      <vt:variant>
        <vt:i4>5</vt:i4>
      </vt:variant>
      <vt:variant>
        <vt:lpwstr>mailto:isbankasi@hs02.kep.tr</vt:lpwstr>
      </vt:variant>
      <vt:variant>
        <vt:lpwstr/>
      </vt:variant>
      <vt:variant>
        <vt:i4>4784464</vt:i4>
      </vt:variant>
      <vt:variant>
        <vt:i4>3</vt:i4>
      </vt:variant>
      <vt:variant>
        <vt:i4>0</vt:i4>
      </vt:variant>
      <vt:variant>
        <vt:i4>5</vt:i4>
      </vt:variant>
      <vt:variant>
        <vt:lpwstr>https://www.kvkk.gov.tr/Icerik/6790/2020-559</vt:lpwstr>
      </vt:variant>
      <vt:variant>
        <vt:lpwstr/>
      </vt:variant>
      <vt:variant>
        <vt:i4>4784464</vt:i4>
      </vt:variant>
      <vt:variant>
        <vt:i4>0</vt:i4>
      </vt:variant>
      <vt:variant>
        <vt:i4>0</vt:i4>
      </vt:variant>
      <vt:variant>
        <vt:i4>5</vt:i4>
      </vt:variant>
      <vt:variant>
        <vt:lpwstr>https://www.kvkk.gov.tr/Icerik/6790/2020-559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Nevra.Kose@isbank.com.tr</dc:creator>
  <cp:keywords/>
  <cp:lastModifiedBy>Gülgün Metin</cp:lastModifiedBy>
  <cp:revision>2</cp:revision>
  <cp:lastPrinted>2020-07-01T12:32:00Z</cp:lastPrinted>
  <dcterms:created xsi:type="dcterms:W3CDTF">2023-09-05T07:32:00Z</dcterms:created>
  <dcterms:modified xsi:type="dcterms:W3CDTF">2023-09-05T07:32:00Z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0x010100C13033CFF7F51D4F9E30F57F394E78BF</vt:lpwstr>
  </property>
  <property fmtid="{D5CDD505-2E9C-101B-9397-08002B2CF9AE}" pid="3" name="_dlc_DocIdItemGuid">
    <vt:lpwstr>5738ccda-7fd6-4b92-89c6-061f93987253</vt:lpwstr>
  </property>
</Properties>
</file>